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21EC">
      <w:pPr>
        <w:spacing w:line="600" w:lineRule="exact"/>
        <w:jc w:val="center"/>
        <w:rPr>
          <w:rFonts w:ascii="方正小标宋简体" w:eastAsia="方正小标宋简体" w:hAnsi="黑体" w:hint="eastAsia"/>
          <w:bCs/>
          <w:sz w:val="44"/>
          <w:szCs w:val="44"/>
        </w:rPr>
      </w:pPr>
    </w:p>
    <w:p w:rsidR="00000000" w:rsidRDefault="00F921EC">
      <w:pPr>
        <w:spacing w:line="600" w:lineRule="exact"/>
        <w:jc w:val="center"/>
        <w:rPr>
          <w:rFonts w:ascii="方正小标宋简体" w:eastAsia="方正小标宋简体" w:hAnsi="黑体" w:hint="eastAsia"/>
          <w:bCs/>
          <w:sz w:val="44"/>
          <w:szCs w:val="44"/>
        </w:rPr>
      </w:pPr>
      <w:r>
        <w:rPr>
          <w:rFonts w:ascii="方正小标宋简体" w:eastAsia="方正小标宋简体" w:hAnsi="黑体" w:hint="eastAsia"/>
          <w:bCs/>
          <w:sz w:val="44"/>
          <w:szCs w:val="44"/>
        </w:rPr>
        <w:t>关于</w:t>
      </w:r>
      <w:r>
        <w:rPr>
          <w:rFonts w:ascii="方正小标宋简体" w:eastAsia="方正小标宋简体" w:hAnsi="黑体" w:hint="eastAsia"/>
          <w:bCs/>
          <w:sz w:val="44"/>
          <w:szCs w:val="44"/>
        </w:rPr>
        <w:t>2018</w:t>
      </w:r>
      <w:r>
        <w:rPr>
          <w:rFonts w:ascii="方正小标宋简体" w:eastAsia="方正小标宋简体" w:hAnsi="黑体" w:hint="eastAsia"/>
          <w:bCs/>
          <w:sz w:val="44"/>
          <w:szCs w:val="44"/>
        </w:rPr>
        <w:t>年章贡区</w:t>
      </w:r>
      <w:r>
        <w:rPr>
          <w:rFonts w:ascii="方正小标宋简体" w:eastAsia="方正小标宋简体" w:hAnsi="黑体" w:hint="eastAsia"/>
          <w:bCs/>
          <w:sz w:val="44"/>
          <w:szCs w:val="44"/>
        </w:rPr>
        <w:t>食品生产经营</w:t>
      </w:r>
      <w:r>
        <w:rPr>
          <w:rFonts w:ascii="方正小标宋简体" w:eastAsia="方正小标宋简体" w:hAnsi="黑体" w:hint="eastAsia"/>
          <w:bCs/>
          <w:sz w:val="44"/>
          <w:szCs w:val="44"/>
        </w:rPr>
        <w:t>单位</w:t>
      </w:r>
      <w:r>
        <w:rPr>
          <w:rFonts w:ascii="方正小标宋简体" w:eastAsia="方正小标宋简体" w:hAnsi="黑体" w:hint="eastAsia"/>
          <w:bCs/>
          <w:sz w:val="44"/>
          <w:szCs w:val="44"/>
        </w:rPr>
        <w:t>“双随机—公开”检查工作</w:t>
      </w:r>
      <w:r>
        <w:rPr>
          <w:rFonts w:ascii="方正小标宋简体" w:eastAsia="方正小标宋简体" w:hAnsi="黑体" w:hint="eastAsia"/>
          <w:bCs/>
          <w:sz w:val="44"/>
          <w:szCs w:val="44"/>
        </w:rPr>
        <w:t>计划</w:t>
      </w:r>
    </w:p>
    <w:p w:rsidR="00000000" w:rsidRDefault="00F921EC">
      <w:pPr>
        <w:spacing w:line="600" w:lineRule="exact"/>
        <w:ind w:firstLineChars="200" w:firstLine="640"/>
        <w:rPr>
          <w:rFonts w:ascii="仿宋_GB2312" w:eastAsia="仿宋_GB2312" w:hint="eastAsia"/>
          <w:sz w:val="32"/>
          <w:szCs w:val="32"/>
        </w:rPr>
      </w:pPr>
    </w:p>
    <w:p w:rsidR="00000000" w:rsidRDefault="00F921EC">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依据《中华人民共和国食品安全法》第六条第二款：“县级以上地方人民政府依照本法和国务院的规定，确定本级食品药品监督管理、卫生行政部门和其他有关部门的职责。有关部门在各自职责范围内负责本行政区域的食品安全监督管理工作。”及章贡区人民政府下发的章贡区市场监督管理局三定方案。关于</w:t>
      </w:r>
      <w:r>
        <w:rPr>
          <w:rFonts w:ascii="仿宋_GB2312" w:eastAsia="仿宋_GB2312" w:hint="eastAsia"/>
          <w:sz w:val="32"/>
          <w:szCs w:val="32"/>
        </w:rPr>
        <w:t>2018</w:t>
      </w:r>
      <w:r>
        <w:rPr>
          <w:rFonts w:ascii="仿宋_GB2312" w:eastAsia="仿宋_GB2312" w:hint="eastAsia"/>
          <w:sz w:val="32"/>
          <w:szCs w:val="32"/>
        </w:rPr>
        <w:t>年章贡区</w:t>
      </w:r>
      <w:r>
        <w:rPr>
          <w:rFonts w:ascii="仿宋_GB2312" w:eastAsia="仿宋_GB2312" w:hAnsi="黑体" w:hint="eastAsia"/>
          <w:sz w:val="32"/>
          <w:szCs w:val="32"/>
        </w:rPr>
        <w:t>食品生产经营者“双随机—公开”专项检查工作</w:t>
      </w:r>
      <w:r>
        <w:rPr>
          <w:rFonts w:ascii="仿宋_GB2312" w:eastAsia="仿宋_GB2312" w:hAnsi="黑体" w:hint="eastAsia"/>
          <w:sz w:val="32"/>
          <w:szCs w:val="32"/>
        </w:rPr>
        <w:t>计划</w:t>
      </w:r>
      <w:r>
        <w:rPr>
          <w:rFonts w:ascii="仿宋_GB2312" w:eastAsia="仿宋_GB2312" w:hAnsi="黑体" w:hint="eastAsia"/>
          <w:sz w:val="32"/>
          <w:szCs w:val="32"/>
        </w:rPr>
        <w:t>如下：</w:t>
      </w:r>
    </w:p>
    <w:p w:rsidR="00000000" w:rsidRDefault="00F921EC">
      <w:pPr>
        <w:spacing w:line="600" w:lineRule="exact"/>
        <w:ind w:firstLineChars="200" w:firstLine="640"/>
        <w:jc w:val="left"/>
        <w:rPr>
          <w:rFonts w:ascii="仿宋_GB2312" w:eastAsia="仿宋_GB2312" w:hint="eastAsia"/>
          <w:sz w:val="32"/>
          <w:szCs w:val="32"/>
        </w:rPr>
      </w:pPr>
      <w:r>
        <w:rPr>
          <w:rFonts w:ascii="楷体_GB2312" w:hAnsi="楷体_GB2312" w:cs="楷体_GB2312" w:hint="eastAsia"/>
          <w:bCs/>
          <w:sz w:val="32"/>
          <w:szCs w:val="32"/>
        </w:rPr>
        <w:t>一、检查对象：</w:t>
      </w:r>
      <w:r>
        <w:rPr>
          <w:rFonts w:ascii="仿宋_GB2312" w:eastAsia="仿宋_GB2312" w:hint="eastAsia"/>
          <w:sz w:val="32"/>
          <w:szCs w:val="32"/>
        </w:rPr>
        <w:t>章贡区食品生产经营单位</w:t>
      </w:r>
    </w:p>
    <w:p w:rsidR="00000000" w:rsidRDefault="00F921EC">
      <w:pPr>
        <w:spacing w:line="600" w:lineRule="exact"/>
        <w:ind w:firstLineChars="200" w:firstLine="640"/>
        <w:jc w:val="left"/>
        <w:rPr>
          <w:rFonts w:ascii="仿宋_GB2312" w:eastAsia="仿宋_GB2312" w:hint="eastAsia"/>
          <w:sz w:val="32"/>
          <w:szCs w:val="32"/>
        </w:rPr>
      </w:pPr>
      <w:r>
        <w:rPr>
          <w:rFonts w:ascii="楷体_GB2312" w:hAnsi="楷体_GB2312" w:cs="楷体_GB2312" w:hint="eastAsia"/>
          <w:bCs/>
          <w:sz w:val="32"/>
          <w:szCs w:val="32"/>
        </w:rPr>
        <w:t>二、检查</w:t>
      </w:r>
      <w:r>
        <w:rPr>
          <w:rFonts w:ascii="楷体_GB2312" w:hAnsi="楷体_GB2312" w:cs="楷体_GB2312" w:hint="eastAsia"/>
          <w:bCs/>
          <w:sz w:val="32"/>
          <w:szCs w:val="32"/>
        </w:rPr>
        <w:t>人员</w:t>
      </w:r>
      <w:r>
        <w:rPr>
          <w:rFonts w:ascii="楷体_GB2312" w:hAnsi="楷体_GB2312" w:cs="楷体_GB2312" w:hint="eastAsia"/>
          <w:bCs/>
          <w:sz w:val="32"/>
          <w:szCs w:val="32"/>
        </w:rPr>
        <w:t>：</w:t>
      </w:r>
      <w:r>
        <w:rPr>
          <w:rFonts w:ascii="仿宋_GB2312" w:eastAsia="仿宋_GB2312" w:hAnsi="仿宋_GB2312" w:cs="仿宋_GB2312" w:hint="eastAsia"/>
          <w:bCs/>
          <w:sz w:val="32"/>
          <w:szCs w:val="32"/>
        </w:rPr>
        <w:t>从</w:t>
      </w:r>
      <w:r>
        <w:rPr>
          <w:rFonts w:ascii="仿宋_GB2312" w:eastAsia="仿宋_GB2312" w:hint="eastAsia"/>
          <w:sz w:val="32"/>
          <w:szCs w:val="32"/>
        </w:rPr>
        <w:t>每个分局和食品科各抽调一名执法人员，组成五个检</w:t>
      </w:r>
      <w:r>
        <w:rPr>
          <w:rFonts w:ascii="仿宋_GB2312" w:eastAsia="仿宋_GB2312" w:hint="eastAsia"/>
          <w:sz w:val="32"/>
          <w:szCs w:val="32"/>
        </w:rPr>
        <w:t>查组；</w:t>
      </w:r>
      <w:r>
        <w:rPr>
          <w:rFonts w:ascii="仿宋_GB2312" w:eastAsia="仿宋_GB2312" w:hint="eastAsia"/>
          <w:sz w:val="32"/>
          <w:szCs w:val="32"/>
        </w:rPr>
        <w:t>一组：赣江、解放；二组：南外、食品科；三组：水南、水西；四组：沙河、水东；五组：东外、沙石。</w:t>
      </w:r>
    </w:p>
    <w:p w:rsidR="00000000" w:rsidRDefault="00F921EC">
      <w:pPr>
        <w:spacing w:line="600" w:lineRule="exact"/>
        <w:ind w:firstLineChars="200" w:firstLine="640"/>
        <w:jc w:val="left"/>
        <w:rPr>
          <w:rFonts w:ascii="仿宋_GB2312" w:eastAsia="仿宋_GB2312" w:hint="eastAsia"/>
          <w:sz w:val="32"/>
          <w:szCs w:val="32"/>
        </w:rPr>
      </w:pPr>
      <w:r>
        <w:rPr>
          <w:rFonts w:ascii="楷体_GB2312" w:hAnsi="楷体_GB2312" w:cs="楷体_GB2312" w:hint="eastAsia"/>
          <w:bCs/>
          <w:sz w:val="32"/>
          <w:szCs w:val="32"/>
        </w:rPr>
        <w:t>三、检查比例：</w:t>
      </w:r>
      <w:r>
        <w:rPr>
          <w:rFonts w:ascii="仿宋_GB2312" w:eastAsia="仿宋_GB2312" w:hint="eastAsia"/>
          <w:sz w:val="32"/>
          <w:szCs w:val="32"/>
        </w:rPr>
        <w:t>对</w:t>
      </w:r>
      <w:r>
        <w:rPr>
          <w:rFonts w:ascii="仿宋_GB2312" w:eastAsia="仿宋_GB2312" w:hint="eastAsia"/>
          <w:sz w:val="32"/>
          <w:szCs w:val="32"/>
        </w:rPr>
        <w:t>全区</w:t>
      </w:r>
      <w:r>
        <w:rPr>
          <w:rFonts w:ascii="仿宋_GB2312" w:eastAsia="仿宋_GB2312" w:hint="eastAsia"/>
          <w:sz w:val="32"/>
          <w:szCs w:val="32"/>
        </w:rPr>
        <w:t>已获得食品生产许可证的企业</w:t>
      </w:r>
      <w:r>
        <w:rPr>
          <w:rFonts w:ascii="仿宋_GB2312" w:eastAsia="仿宋_GB2312" w:hint="eastAsia"/>
          <w:sz w:val="32"/>
          <w:szCs w:val="32"/>
        </w:rPr>
        <w:t>100%</w:t>
      </w:r>
      <w:r>
        <w:rPr>
          <w:rFonts w:ascii="仿宋_GB2312" w:eastAsia="仿宋_GB2312" w:hint="eastAsia"/>
          <w:sz w:val="32"/>
          <w:szCs w:val="32"/>
        </w:rPr>
        <w:t>进行检查，共</w:t>
      </w:r>
      <w:r>
        <w:rPr>
          <w:rFonts w:ascii="仿宋_GB2312" w:eastAsia="仿宋_GB2312" w:hint="eastAsia"/>
          <w:sz w:val="32"/>
          <w:szCs w:val="32"/>
        </w:rPr>
        <w:t>3</w:t>
      </w:r>
      <w:r>
        <w:rPr>
          <w:rFonts w:ascii="仿宋_GB2312" w:eastAsia="仿宋_GB2312" w:hint="eastAsia"/>
          <w:sz w:val="32"/>
          <w:szCs w:val="32"/>
        </w:rPr>
        <w:t>1</w:t>
      </w:r>
      <w:r>
        <w:rPr>
          <w:rFonts w:ascii="仿宋_GB2312" w:eastAsia="仿宋_GB2312" w:hint="eastAsia"/>
          <w:sz w:val="32"/>
          <w:szCs w:val="32"/>
        </w:rPr>
        <w:t>家；对食品经营单位每年抽查</w:t>
      </w:r>
      <w:r>
        <w:rPr>
          <w:rFonts w:ascii="仿宋_GB2312" w:eastAsia="仿宋_GB2312" w:hint="eastAsia"/>
          <w:sz w:val="32"/>
          <w:szCs w:val="32"/>
        </w:rPr>
        <w:t>3%</w:t>
      </w:r>
      <w:r>
        <w:rPr>
          <w:rFonts w:ascii="仿宋_GB2312" w:eastAsia="仿宋_GB2312" w:hint="eastAsia"/>
          <w:sz w:val="32"/>
          <w:szCs w:val="32"/>
        </w:rPr>
        <w:t>，共</w:t>
      </w:r>
      <w:r>
        <w:rPr>
          <w:rFonts w:ascii="仿宋_GB2312" w:eastAsia="仿宋_GB2312" w:hint="eastAsia"/>
          <w:sz w:val="32"/>
          <w:szCs w:val="32"/>
        </w:rPr>
        <w:t>198</w:t>
      </w:r>
      <w:r>
        <w:rPr>
          <w:rFonts w:ascii="仿宋_GB2312" w:eastAsia="仿宋_GB2312" w:hint="eastAsia"/>
          <w:sz w:val="32"/>
          <w:szCs w:val="32"/>
        </w:rPr>
        <w:t>家。</w:t>
      </w:r>
    </w:p>
    <w:p w:rsidR="00000000" w:rsidRDefault="00F921EC">
      <w:pPr>
        <w:spacing w:line="600" w:lineRule="exact"/>
        <w:ind w:firstLineChars="200" w:firstLine="640"/>
        <w:jc w:val="left"/>
        <w:rPr>
          <w:rFonts w:ascii="仿宋_GB2312" w:eastAsia="仿宋_GB2312" w:hint="eastAsia"/>
          <w:sz w:val="32"/>
          <w:szCs w:val="32"/>
        </w:rPr>
      </w:pPr>
      <w:r>
        <w:rPr>
          <w:rFonts w:ascii="楷体_GB2312" w:hAnsi="楷体_GB2312" w:cs="楷体_GB2312" w:hint="eastAsia"/>
          <w:bCs/>
          <w:sz w:val="32"/>
          <w:szCs w:val="32"/>
        </w:rPr>
        <w:t>四、检查</w:t>
      </w:r>
      <w:r>
        <w:rPr>
          <w:rFonts w:ascii="楷体_GB2312" w:hAnsi="楷体_GB2312" w:cs="楷体_GB2312" w:hint="eastAsia"/>
          <w:bCs/>
          <w:sz w:val="32"/>
          <w:szCs w:val="32"/>
        </w:rPr>
        <w:t>方式</w:t>
      </w:r>
      <w:r>
        <w:rPr>
          <w:rFonts w:ascii="楷体_GB2312" w:hAnsi="楷体_GB2312" w:cs="楷体_GB2312" w:hint="eastAsia"/>
          <w:bCs/>
          <w:sz w:val="32"/>
          <w:szCs w:val="32"/>
        </w:rPr>
        <w:t>：</w:t>
      </w:r>
      <w:r>
        <w:rPr>
          <w:rFonts w:ascii="仿宋_GB2312" w:eastAsia="仿宋_GB2312" w:hAnsi="仿宋_GB2312" w:cs="仿宋_GB2312" w:hint="eastAsia"/>
          <w:bCs/>
          <w:sz w:val="32"/>
          <w:szCs w:val="32"/>
        </w:rPr>
        <w:t>采用</w:t>
      </w:r>
      <w:r>
        <w:rPr>
          <w:rFonts w:ascii="仿宋_GB2312" w:eastAsia="仿宋_GB2312" w:hAnsi="仿宋_GB2312" w:cs="仿宋_GB2312" w:hint="eastAsia"/>
          <w:sz w:val="32"/>
          <w:szCs w:val="32"/>
        </w:rPr>
        <w:t>一组检查五组，二组检查一组，五组检查二组，三组检查四组，四组检查三组</w:t>
      </w:r>
      <w:r>
        <w:rPr>
          <w:rFonts w:ascii="仿宋_GB2312" w:eastAsia="仿宋_GB2312" w:hAnsi="仿宋_GB2312" w:cs="仿宋_GB2312" w:hint="eastAsia"/>
          <w:sz w:val="32"/>
          <w:szCs w:val="32"/>
        </w:rPr>
        <w:t>的交叉检查方式。</w:t>
      </w:r>
    </w:p>
    <w:p w:rsidR="00000000" w:rsidRDefault="00F921EC">
      <w:pPr>
        <w:spacing w:line="600" w:lineRule="exact"/>
        <w:ind w:firstLineChars="200" w:firstLine="640"/>
        <w:jc w:val="left"/>
        <w:rPr>
          <w:rFonts w:ascii="楷体_GB2312" w:hAnsi="楷体_GB2312" w:cs="楷体_GB2312" w:hint="eastAsia"/>
          <w:sz w:val="32"/>
          <w:szCs w:val="32"/>
        </w:rPr>
      </w:pPr>
      <w:r>
        <w:rPr>
          <w:rFonts w:ascii="楷体_GB2312" w:hAnsi="楷体_GB2312" w:cs="楷体_GB2312" w:hint="eastAsia"/>
          <w:sz w:val="32"/>
          <w:szCs w:val="32"/>
        </w:rPr>
        <w:t>五</w:t>
      </w:r>
      <w:r>
        <w:rPr>
          <w:rFonts w:ascii="楷体_GB2312" w:hAnsi="楷体_GB2312" w:cs="楷体_GB2312" w:hint="eastAsia"/>
          <w:sz w:val="32"/>
          <w:szCs w:val="32"/>
        </w:rPr>
        <w:t>、</w:t>
      </w:r>
      <w:r>
        <w:rPr>
          <w:rFonts w:ascii="楷体_GB2312" w:hAnsi="楷体_GB2312" w:cs="楷体_GB2312" w:hint="eastAsia"/>
          <w:sz w:val="32"/>
          <w:szCs w:val="32"/>
        </w:rPr>
        <w:t>检查时间：</w:t>
      </w:r>
      <w:r>
        <w:rPr>
          <w:rFonts w:ascii="仿宋_GB2312" w:eastAsia="仿宋_GB2312" w:hAnsi="仿宋_GB2312" w:cs="仿宋_GB2312" w:hint="eastAsia"/>
          <w:sz w:val="32"/>
          <w:szCs w:val="32"/>
        </w:rPr>
        <w:t>待定</w:t>
      </w:r>
    </w:p>
    <w:p w:rsidR="00000000" w:rsidRDefault="00F921EC">
      <w:pPr>
        <w:spacing w:line="600" w:lineRule="exact"/>
        <w:ind w:firstLineChars="200" w:firstLine="640"/>
        <w:jc w:val="left"/>
        <w:rPr>
          <w:rFonts w:ascii="仿宋_GB2312" w:eastAsia="仿宋_GB2312" w:hint="eastAsia"/>
          <w:sz w:val="32"/>
          <w:szCs w:val="32"/>
        </w:rPr>
      </w:pPr>
      <w:r>
        <w:rPr>
          <w:rFonts w:ascii="楷体_GB2312" w:hAnsi="楷体_GB2312" w:cs="楷体_GB2312" w:hint="eastAsia"/>
          <w:bCs/>
          <w:sz w:val="32"/>
          <w:szCs w:val="32"/>
        </w:rPr>
        <w:t>六、</w:t>
      </w:r>
      <w:r>
        <w:rPr>
          <w:rFonts w:ascii="楷体_GB2312" w:hAnsi="楷体_GB2312" w:cs="楷体_GB2312" w:hint="eastAsia"/>
          <w:bCs/>
          <w:sz w:val="32"/>
          <w:szCs w:val="32"/>
        </w:rPr>
        <w:t>重点</w:t>
      </w:r>
      <w:r>
        <w:rPr>
          <w:rFonts w:ascii="楷体_GB2312" w:hAnsi="楷体_GB2312" w:cs="楷体_GB2312" w:hint="eastAsia"/>
          <w:bCs/>
          <w:sz w:val="32"/>
          <w:szCs w:val="32"/>
        </w:rPr>
        <w:t>检查内容：</w:t>
      </w:r>
      <w:r>
        <w:rPr>
          <w:rFonts w:ascii="仿宋_GB2312" w:eastAsia="仿宋_GB2312" w:hint="eastAsia"/>
          <w:sz w:val="32"/>
          <w:szCs w:val="32"/>
        </w:rPr>
        <w:t>1</w:t>
      </w:r>
      <w:r>
        <w:rPr>
          <w:rFonts w:ascii="仿宋_GB2312" w:eastAsia="仿宋_GB2312" w:hint="eastAsia"/>
          <w:sz w:val="32"/>
          <w:szCs w:val="32"/>
        </w:rPr>
        <w:t>、经营者主体资格情况，是否无证无照经营；</w:t>
      </w:r>
      <w:r>
        <w:rPr>
          <w:rFonts w:ascii="仿宋_GB2312" w:eastAsia="仿宋_GB2312" w:hint="eastAsia"/>
          <w:sz w:val="32"/>
          <w:szCs w:val="32"/>
        </w:rPr>
        <w:t>2</w:t>
      </w:r>
      <w:r>
        <w:rPr>
          <w:rFonts w:ascii="仿宋_GB2312" w:eastAsia="仿宋_GB2312" w:hint="eastAsia"/>
          <w:sz w:val="32"/>
          <w:szCs w:val="32"/>
        </w:rPr>
        <w:t>、是否生产经营禁止生产经营的相关食品、食品添加剂及食品相关产品（如用非食品原料生产的食品或者添加食品添加剂以外</w:t>
      </w:r>
      <w:r>
        <w:rPr>
          <w:rFonts w:ascii="仿宋_GB2312" w:eastAsia="仿宋_GB2312" w:hint="eastAsia"/>
          <w:sz w:val="32"/>
          <w:szCs w:val="32"/>
        </w:rPr>
        <w:t>的化学物质和其他可能危害人体健康物质的食品，腐败变质、油脂酸败、污秽不洁或者超过保质期的食品等）；</w:t>
      </w:r>
      <w:r>
        <w:rPr>
          <w:rFonts w:ascii="仿宋_GB2312" w:eastAsia="仿宋_GB2312" w:hint="eastAsia"/>
          <w:sz w:val="32"/>
          <w:szCs w:val="32"/>
        </w:rPr>
        <w:t>3</w:t>
      </w:r>
      <w:r>
        <w:rPr>
          <w:rFonts w:ascii="仿宋_GB2312" w:eastAsia="仿宋_GB2312" w:hint="eastAsia"/>
          <w:sz w:val="32"/>
          <w:szCs w:val="32"/>
        </w:rPr>
        <w:t>、食品生产经营人员是否取得健康证</w:t>
      </w:r>
      <w:r>
        <w:rPr>
          <w:rFonts w:ascii="仿宋_GB2312" w:eastAsia="仿宋_GB2312" w:hint="eastAsia"/>
          <w:sz w:val="32"/>
          <w:szCs w:val="32"/>
        </w:rPr>
        <w:lastRenderedPageBreak/>
        <w:t>明：</w:t>
      </w:r>
      <w:r>
        <w:rPr>
          <w:rFonts w:ascii="仿宋_GB2312" w:eastAsia="仿宋_GB2312" w:hint="eastAsia"/>
          <w:sz w:val="32"/>
          <w:szCs w:val="32"/>
        </w:rPr>
        <w:t>4</w:t>
      </w:r>
      <w:r>
        <w:rPr>
          <w:rFonts w:ascii="仿宋_GB2312" w:eastAsia="仿宋_GB2312" w:hint="eastAsia"/>
          <w:sz w:val="32"/>
          <w:szCs w:val="32"/>
        </w:rPr>
        <w:t>、食品经营者是否履行了进货查验制度等。</w:t>
      </w:r>
    </w:p>
    <w:p w:rsidR="00F921EC" w:rsidRDefault="00F921EC">
      <w:pPr>
        <w:spacing w:line="600" w:lineRule="exact"/>
        <w:ind w:firstLineChars="200" w:firstLine="640"/>
        <w:jc w:val="left"/>
        <w:rPr>
          <w:rFonts w:ascii="仿宋_GB2312" w:eastAsia="仿宋_GB2312" w:hint="eastAsia"/>
          <w:sz w:val="32"/>
          <w:szCs w:val="32"/>
        </w:rPr>
      </w:pPr>
    </w:p>
    <w:sectPr w:rsidR="00F921EC">
      <w:pgSz w:w="11906" w:h="16838"/>
      <w:pgMar w:top="1134" w:right="1134" w:bottom="1134" w:left="1134"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1EC" w:rsidRDefault="00F921EC" w:rsidP="002A7DFB">
      <w:pPr>
        <w:ind w:firstLine="640"/>
      </w:pPr>
      <w:r>
        <w:separator/>
      </w:r>
    </w:p>
  </w:endnote>
  <w:endnote w:type="continuationSeparator" w:id="1">
    <w:p w:rsidR="00F921EC" w:rsidRDefault="00F921EC" w:rsidP="002A7DF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1EC" w:rsidRDefault="00F921EC" w:rsidP="002A7DFB">
      <w:pPr>
        <w:ind w:firstLine="640"/>
      </w:pPr>
      <w:r>
        <w:separator/>
      </w:r>
    </w:p>
  </w:footnote>
  <w:footnote w:type="continuationSeparator" w:id="1">
    <w:p w:rsidR="00F921EC" w:rsidRDefault="00F921EC" w:rsidP="002A7DFB">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40"/>
  <w:drawingGridVerticalSpacing w:val="381"/>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0FE"/>
    <w:rsid w:val="00030E0E"/>
    <w:rsid w:val="00056819"/>
    <w:rsid w:val="002A76F5"/>
    <w:rsid w:val="002A7DFB"/>
    <w:rsid w:val="00433DCE"/>
    <w:rsid w:val="004529DE"/>
    <w:rsid w:val="00467316"/>
    <w:rsid w:val="00760882"/>
    <w:rsid w:val="007B0E83"/>
    <w:rsid w:val="009270FE"/>
    <w:rsid w:val="00B07CF3"/>
    <w:rsid w:val="00BB6E09"/>
    <w:rsid w:val="00F921EC"/>
    <w:rsid w:val="0BC71166"/>
    <w:rsid w:val="54775596"/>
    <w:rsid w:val="639F1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楷体_GB2312"/>
      <w:kern w:val="2"/>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7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DFB"/>
    <w:rPr>
      <w:rFonts w:eastAsia="楷体_GB2312"/>
      <w:kern w:val="2"/>
      <w:sz w:val="18"/>
      <w:szCs w:val="18"/>
    </w:rPr>
  </w:style>
  <w:style w:type="paragraph" w:styleId="a4">
    <w:name w:val="footer"/>
    <w:basedOn w:val="a"/>
    <w:link w:val="Char0"/>
    <w:rsid w:val="002A7DFB"/>
    <w:pPr>
      <w:tabs>
        <w:tab w:val="center" w:pos="4153"/>
        <w:tab w:val="right" w:pos="8306"/>
      </w:tabs>
      <w:snapToGrid w:val="0"/>
      <w:jc w:val="left"/>
    </w:pPr>
    <w:rPr>
      <w:sz w:val="18"/>
      <w:szCs w:val="18"/>
    </w:rPr>
  </w:style>
  <w:style w:type="character" w:customStyle="1" w:styleId="Char0">
    <w:name w:val="页脚 Char"/>
    <w:basedOn w:val="a0"/>
    <w:link w:val="a4"/>
    <w:rsid w:val="002A7DFB"/>
    <w:rPr>
      <w:rFonts w:eastAsia="楷体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513</Characters>
  <Application>Microsoft Office Word</Application>
  <DocSecurity>0</DocSecurity>
  <Lines>4</Lines>
  <Paragraphs>1</Paragraphs>
  <ScaleCrop>false</ScaleCrop>
  <Company>gzgs</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关于“双随机—公开” 食品生产经营者专项检查相关事项</dc:title>
  <dc:creator>hp</dc:creator>
  <cp:lastModifiedBy>hello2</cp:lastModifiedBy>
  <cp:revision>2</cp:revision>
  <cp:lastPrinted>2017-12-13T07:58:00Z</cp:lastPrinted>
  <dcterms:created xsi:type="dcterms:W3CDTF">2018-09-18T07:54:00Z</dcterms:created>
  <dcterms:modified xsi:type="dcterms:W3CDTF">2018-09-18T07:54:00Z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