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77" w:rsidRDefault="00B83077" w:rsidP="00B83077">
      <w:pPr>
        <w:spacing w:line="600" w:lineRule="exact"/>
        <w:jc w:val="center"/>
        <w:rPr>
          <w:rFonts w:ascii="黑体" w:eastAsia="黑体"/>
          <w:sz w:val="44"/>
          <w:szCs w:val="36"/>
        </w:rPr>
      </w:pPr>
      <w:r>
        <w:rPr>
          <w:rFonts w:ascii="黑体" w:eastAsia="黑体" w:hAnsi="黑体" w:hint="eastAsia"/>
          <w:sz w:val="44"/>
          <w:szCs w:val="36"/>
        </w:rPr>
        <w:t>章贡区文广局</w:t>
      </w:r>
      <w:r>
        <w:rPr>
          <w:rFonts w:ascii="黑体" w:eastAsia="黑体" w:hint="eastAsia"/>
          <w:sz w:val="44"/>
          <w:szCs w:val="36"/>
        </w:rPr>
        <w:t>2018年度部门决算</w:t>
      </w:r>
    </w:p>
    <w:p w:rsidR="00B83077" w:rsidRDefault="00B83077" w:rsidP="00B83077">
      <w:pPr>
        <w:spacing w:line="600" w:lineRule="exact"/>
        <w:jc w:val="center"/>
        <w:rPr>
          <w:rFonts w:ascii="黑体" w:eastAsia="黑体"/>
          <w:sz w:val="40"/>
          <w:szCs w:val="36"/>
        </w:rPr>
      </w:pPr>
    </w:p>
    <w:p w:rsidR="00B83077" w:rsidRDefault="00B83077" w:rsidP="00B83077">
      <w:pPr>
        <w:spacing w:line="600" w:lineRule="exact"/>
        <w:jc w:val="center"/>
        <w:rPr>
          <w:rFonts w:ascii="黑体" w:eastAsia="黑体"/>
          <w:sz w:val="40"/>
          <w:szCs w:val="36"/>
        </w:rPr>
      </w:pPr>
      <w:r>
        <w:rPr>
          <w:rFonts w:ascii="黑体" w:eastAsia="黑体" w:hint="eastAsia"/>
          <w:sz w:val="40"/>
          <w:szCs w:val="36"/>
        </w:rPr>
        <w:t>目    录</w:t>
      </w:r>
    </w:p>
    <w:p w:rsidR="00B83077" w:rsidRDefault="00B83077" w:rsidP="00B83077">
      <w:pPr>
        <w:widowControl/>
        <w:spacing w:line="600" w:lineRule="exact"/>
        <w:ind w:firstLine="640"/>
        <w:jc w:val="left"/>
        <w:rPr>
          <w:rFonts w:ascii="仿宋_GB2312" w:eastAsia="仿宋_GB2312"/>
          <w:sz w:val="32"/>
          <w:szCs w:val="30"/>
        </w:rPr>
      </w:pPr>
    </w:p>
    <w:p w:rsidR="00B83077" w:rsidRDefault="00B83077" w:rsidP="00B83077">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章贡区文广局</w:t>
      </w:r>
      <w:r>
        <w:rPr>
          <w:rFonts w:ascii="黑体" w:eastAsia="黑体" w:hAnsi="黑体" w:hint="eastAsia"/>
          <w:b/>
          <w:sz w:val="32"/>
          <w:szCs w:val="32"/>
        </w:rPr>
        <w:t>概况</w:t>
      </w:r>
    </w:p>
    <w:p w:rsidR="00B83077" w:rsidRDefault="00B83077" w:rsidP="00B83077">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B83077" w:rsidRDefault="00B83077" w:rsidP="00B83077">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2018年度部门决算表</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八、政府性基金预算财政拨款收入支出决算表</w:t>
      </w:r>
    </w:p>
    <w:p w:rsidR="00B83077" w:rsidRDefault="00B83077" w:rsidP="00B8307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九、国有资产占用情况表</w:t>
      </w:r>
    </w:p>
    <w:p w:rsidR="00B83077" w:rsidRDefault="00B83077" w:rsidP="00B83077">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2018年度部门决算情况说明</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五、一般公共预算财政拨款“三公”经费支出决算</w:t>
      </w:r>
    </w:p>
    <w:p w:rsidR="00B83077" w:rsidRDefault="00B83077" w:rsidP="00B83077">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B83077" w:rsidRDefault="00B83077" w:rsidP="00B8307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B83077" w:rsidRDefault="00B83077" w:rsidP="00B83077">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B83077" w:rsidRDefault="00B83077" w:rsidP="00B83077">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B83077" w:rsidRDefault="00B83077" w:rsidP="00B83077">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B83077" w:rsidRDefault="00B83077" w:rsidP="00B83077">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第四部分  名词解释</w:t>
      </w:r>
    </w:p>
    <w:p w:rsidR="00035AD0" w:rsidRDefault="00035AD0"/>
    <w:p w:rsidR="00274E24" w:rsidRDefault="00274E24"/>
    <w:p w:rsidR="00274E24" w:rsidRDefault="00274E24"/>
    <w:p w:rsidR="00274E24" w:rsidRDefault="00274E24"/>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p>
    <w:p w:rsidR="00274E24" w:rsidRDefault="00274E24" w:rsidP="00274E24">
      <w:pPr>
        <w:widowControl/>
        <w:spacing w:line="580" w:lineRule="exact"/>
        <w:jc w:val="center"/>
        <w:rPr>
          <w:rFonts w:ascii="宋体" w:hAnsi="宋体"/>
          <w:b/>
          <w:sz w:val="32"/>
          <w:szCs w:val="30"/>
        </w:rPr>
      </w:pPr>
      <w:r>
        <w:rPr>
          <w:rFonts w:ascii="宋体" w:hAnsi="宋体" w:hint="eastAsia"/>
          <w:b/>
          <w:sz w:val="32"/>
          <w:szCs w:val="30"/>
        </w:rPr>
        <w:lastRenderedPageBreak/>
        <w:t xml:space="preserve">第一部分  </w:t>
      </w:r>
      <w:r>
        <w:rPr>
          <w:rFonts w:ascii="宋体" w:hAnsi="宋体" w:hint="eastAsia"/>
          <w:b/>
          <w:sz w:val="32"/>
          <w:szCs w:val="32"/>
        </w:rPr>
        <w:t>章贡区文广局</w:t>
      </w:r>
      <w:r>
        <w:rPr>
          <w:rFonts w:ascii="宋体" w:hAnsi="宋体" w:hint="eastAsia"/>
          <w:b/>
          <w:sz w:val="32"/>
          <w:szCs w:val="30"/>
        </w:rPr>
        <w:t>概况</w:t>
      </w:r>
    </w:p>
    <w:p w:rsidR="00274E24" w:rsidRDefault="00274E24" w:rsidP="00274E24">
      <w:pPr>
        <w:ind w:firstLine="630"/>
        <w:jc w:val="center"/>
        <w:rPr>
          <w:sz w:val="32"/>
          <w:szCs w:val="32"/>
        </w:rPr>
      </w:pPr>
    </w:p>
    <w:p w:rsidR="00274E24" w:rsidRPr="007E5B5C" w:rsidRDefault="00274E24" w:rsidP="007E5B5C">
      <w:pPr>
        <w:ind w:firstLineChars="200" w:firstLine="640"/>
        <w:jc w:val="left"/>
        <w:rPr>
          <w:rFonts w:ascii="仿宋" w:eastAsia="仿宋" w:hAnsi="仿宋"/>
          <w:sz w:val="32"/>
          <w:szCs w:val="32"/>
        </w:rPr>
      </w:pPr>
      <w:r w:rsidRPr="007E5B5C">
        <w:rPr>
          <w:rFonts w:ascii="仿宋" w:eastAsia="仿宋" w:hAnsi="仿宋" w:hint="eastAsia"/>
          <w:sz w:val="32"/>
          <w:szCs w:val="32"/>
        </w:rPr>
        <w:t>一、部门主要职能</w:t>
      </w:r>
    </w:p>
    <w:p w:rsidR="00274E24" w:rsidRPr="007E5B5C" w:rsidRDefault="00274E24" w:rsidP="007E5B5C">
      <w:pPr>
        <w:ind w:firstLineChars="200" w:firstLine="640"/>
        <w:jc w:val="left"/>
        <w:rPr>
          <w:rFonts w:ascii="仿宋" w:eastAsia="仿宋" w:hAnsi="仿宋"/>
          <w:sz w:val="32"/>
          <w:szCs w:val="32"/>
        </w:rPr>
      </w:pPr>
      <w:r w:rsidRPr="007E5B5C">
        <w:rPr>
          <w:rFonts w:ascii="仿宋" w:eastAsia="仿宋" w:hAnsi="仿宋" w:hint="eastAsia"/>
          <w:sz w:val="32"/>
          <w:szCs w:val="32"/>
        </w:rPr>
        <w:t>（一）贯彻执行党和国家有关文化艺术、广播影视工作的方针政策和法律、法规，拟订并组织实施全区文化艺术、广播影视相关规定和管理办法；</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（二）制定全区文化艺术、广播影视和文化产业发展总体规划，指导协调全区文化艺术、广播电影电视事业产业（含动漫、游戏产业）发展，管理全区性重大文化、广播影视活动等。</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（三）制定全区广播电影电视宣传工作计划，把握正确的舆论导向，监督管理全区广播电影电视节目、信息网络视听节目和公共视听载体播放的视听节目，审查其内容和质量。负责广播影视节目的引进管理工作。</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四）指导、管理文化艺术、广播影视事业，指导文学艺术、广播影视作品的创作和生产；指导和管理社会文化、图书馆事业；管理全区群众文化艺术活动以及群众艺术馆、文化馆、公共图书馆事业和社会文化社团等，指导和推动乡镇（街办）综合文化站、社区文化活动中心（室）以及各类群众性文化艺术活动。</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lastRenderedPageBreak/>
        <w:t>（五）牵头规划、实施全区重点文化广播影视设施建设；指导乡镇（街办）级文化广播影视设施建设。</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（六）拟订并组织实施全区非物质文化遗产保护规划，负责非物质文化遗产保护和优秀民族文化的传承普及工作。</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（七）推广全区广播电影电视系统高新技术的应用；管理全区广播电影电视和信息网络视听节目服务的科技工作；负责监督管理全区广播电影电视节目传输、监测和安全播出工作。</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八）负责全区文化和广播电影电视行业管理。管理全区文化娱乐、演出、美术、广播影视、有线网络、动漫和网络游戏、文艺类产品网上传播等；负责全区文化艺术市场经营、广播电影电视播出机构、信息网络视听节目服务机构及业务、网吧等上网服务营业场所的监督管理；负责对从事广播影视节目制作和演出活动的民办机构的监管；负责全区文化、广播影视、音像制品市场综合执法；监督管理电影发行、放映工作。</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（九）负责全区文化艺术、广播影视对外交流及宣传工作。</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t>（十）会同有关部门制定全区文化广播影视人才规划并组织实施。</w:t>
      </w:r>
    </w:p>
    <w:p w:rsidR="00274E24" w:rsidRPr="007E5B5C" w:rsidRDefault="00274E24" w:rsidP="00274E24">
      <w:pPr>
        <w:spacing w:line="540" w:lineRule="auto"/>
        <w:ind w:firstLineChars="200" w:firstLine="640"/>
        <w:rPr>
          <w:rFonts w:ascii="仿宋" w:eastAsia="仿宋" w:hAnsi="仿宋"/>
          <w:sz w:val="32"/>
          <w:szCs w:val="32"/>
        </w:rPr>
      </w:pPr>
      <w:r w:rsidRPr="007E5B5C">
        <w:rPr>
          <w:rFonts w:ascii="仿宋" w:eastAsia="仿宋" w:hAnsi="仿宋" w:hint="eastAsia"/>
          <w:sz w:val="32"/>
          <w:szCs w:val="32"/>
        </w:rPr>
        <w:lastRenderedPageBreak/>
        <w:t>（十一）承办区人民政府交办的其他事项。</w:t>
      </w:r>
    </w:p>
    <w:p w:rsidR="00274E24" w:rsidRPr="007E5B5C" w:rsidRDefault="00274E24" w:rsidP="007E5B5C">
      <w:pPr>
        <w:ind w:firstLineChars="200" w:firstLine="640"/>
        <w:jc w:val="left"/>
        <w:rPr>
          <w:rFonts w:ascii="仿宋" w:eastAsia="仿宋" w:hAnsi="仿宋"/>
          <w:sz w:val="32"/>
          <w:szCs w:val="32"/>
        </w:rPr>
      </w:pPr>
      <w:r w:rsidRPr="007E5B5C">
        <w:rPr>
          <w:rFonts w:ascii="仿宋" w:eastAsia="仿宋" w:hAnsi="仿宋" w:hint="eastAsia"/>
          <w:sz w:val="32"/>
          <w:szCs w:val="32"/>
        </w:rPr>
        <w:t>二、部门基本情况</w:t>
      </w:r>
    </w:p>
    <w:p w:rsidR="00274E24" w:rsidRPr="007E5B5C" w:rsidRDefault="00274E24" w:rsidP="00274E24">
      <w:pPr>
        <w:ind w:firstLineChars="200" w:firstLine="640"/>
        <w:jc w:val="left"/>
        <w:rPr>
          <w:rFonts w:ascii="仿宋" w:eastAsia="仿宋" w:hAnsi="仿宋"/>
          <w:sz w:val="32"/>
          <w:szCs w:val="32"/>
        </w:rPr>
      </w:pPr>
      <w:r w:rsidRPr="007E5B5C">
        <w:rPr>
          <w:rFonts w:ascii="仿宋" w:eastAsia="仿宋" w:hAnsi="仿宋" w:hint="eastAsia"/>
          <w:sz w:val="32"/>
          <w:szCs w:val="32"/>
        </w:rPr>
        <w:t>机构情况。纳入本套部门决算汇编范围的单位共5个，包括：章贡区文化和广播电影电视局、章贡区广播电影电视新闻中心、章贡区文化馆、章贡区图书馆、章贡区文物管理所。</w:t>
      </w:r>
    </w:p>
    <w:p w:rsidR="00274E24" w:rsidRPr="007E5B5C" w:rsidRDefault="00274E24" w:rsidP="00274E24">
      <w:pPr>
        <w:ind w:firstLineChars="200" w:firstLine="640"/>
        <w:jc w:val="left"/>
        <w:rPr>
          <w:rFonts w:ascii="仿宋" w:eastAsia="仿宋" w:hAnsi="仿宋"/>
          <w:b/>
          <w:sz w:val="32"/>
          <w:szCs w:val="32"/>
        </w:rPr>
      </w:pPr>
      <w:r w:rsidRPr="007E5B5C">
        <w:rPr>
          <w:rFonts w:ascii="仿宋" w:eastAsia="仿宋" w:hAnsi="仿宋" w:hint="eastAsia"/>
          <w:sz w:val="32"/>
          <w:szCs w:val="32"/>
        </w:rPr>
        <w:t>人员情况。本部门2018年年末编制人数100人，其中行政编制7人，事业编制93人；年末实有人数92人。</w:t>
      </w:r>
    </w:p>
    <w:p w:rsidR="00274E24" w:rsidRPr="007E5B5C" w:rsidRDefault="00274E24" w:rsidP="00274E24">
      <w:pPr>
        <w:widowControl/>
        <w:spacing w:line="600" w:lineRule="exact"/>
        <w:ind w:firstLine="640"/>
        <w:jc w:val="center"/>
        <w:rPr>
          <w:rFonts w:ascii="仿宋" w:eastAsia="仿宋" w:hAnsi="仿宋"/>
          <w:b/>
          <w:sz w:val="32"/>
          <w:szCs w:val="32"/>
        </w:rPr>
      </w:pPr>
    </w:p>
    <w:p w:rsidR="005B17E9" w:rsidRDefault="005B17E9" w:rsidP="005B17E9">
      <w:pPr>
        <w:widowControl/>
        <w:spacing w:line="600" w:lineRule="exact"/>
        <w:ind w:firstLine="640"/>
        <w:jc w:val="center"/>
        <w:rPr>
          <w:rFonts w:ascii="宋体" w:hAnsi="宋体"/>
          <w:b/>
          <w:sz w:val="32"/>
          <w:szCs w:val="32"/>
        </w:rPr>
      </w:pPr>
      <w:r>
        <w:rPr>
          <w:rFonts w:ascii="宋体" w:hAnsi="宋体" w:hint="eastAsia"/>
          <w:b/>
          <w:sz w:val="32"/>
          <w:szCs w:val="32"/>
        </w:rPr>
        <w:t>第二部分  2018年度部门决算表</w:t>
      </w:r>
    </w:p>
    <w:p w:rsidR="005B17E9" w:rsidRDefault="005B17E9" w:rsidP="005B17E9">
      <w:pPr>
        <w:widowControl/>
        <w:spacing w:line="600" w:lineRule="exact"/>
        <w:ind w:firstLine="640"/>
        <w:jc w:val="center"/>
        <w:rPr>
          <w:rFonts w:ascii="宋体" w:hAnsi="宋体"/>
          <w:b/>
          <w:sz w:val="32"/>
          <w:szCs w:val="32"/>
        </w:rPr>
      </w:pP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一、收入支出决算总表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二、收入决算表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三、支出决算表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四、财政拨款收入支出决算总表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五、一般公共预算财政拨款支出决算表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六、一般公共预算财政拨款基本支出决算表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七、一般公共预算财政拨款“三公”经费支出决算表</w:t>
      </w:r>
    </w:p>
    <w:p w:rsidR="00E730B7" w:rsidRPr="00E730B7" w:rsidRDefault="00E730B7" w:rsidP="00E730B7">
      <w:pPr>
        <w:widowControl/>
        <w:spacing w:line="600" w:lineRule="exact"/>
        <w:ind w:firstLineChars="200" w:firstLine="640"/>
        <w:jc w:val="left"/>
        <w:rPr>
          <w:rFonts w:ascii="仿宋" w:eastAsia="仿宋" w:hAnsi="仿宋"/>
          <w:sz w:val="32"/>
          <w:szCs w:val="32"/>
        </w:rPr>
      </w:pPr>
      <w:r w:rsidRPr="00E730B7">
        <w:rPr>
          <w:rFonts w:ascii="仿宋" w:eastAsia="仿宋" w:hAnsi="仿宋" w:hint="eastAsia"/>
          <w:sz w:val="32"/>
          <w:szCs w:val="32"/>
        </w:rPr>
        <w:t>八、政府性基金预算财政拨款收入支出决算表</w:t>
      </w:r>
    </w:p>
    <w:p w:rsidR="00E730B7" w:rsidRPr="00E730B7" w:rsidRDefault="00E730B7" w:rsidP="00E730B7">
      <w:pPr>
        <w:autoSpaceDE w:val="0"/>
        <w:autoSpaceDN w:val="0"/>
        <w:adjustRightInd w:val="0"/>
        <w:spacing w:line="360" w:lineRule="auto"/>
        <w:ind w:firstLineChars="200" w:firstLine="640"/>
        <w:jc w:val="left"/>
        <w:rPr>
          <w:rFonts w:ascii="仿宋" w:eastAsia="仿宋" w:hAnsi="仿宋"/>
          <w:sz w:val="32"/>
          <w:szCs w:val="32"/>
        </w:rPr>
      </w:pPr>
      <w:r w:rsidRPr="00E730B7">
        <w:rPr>
          <w:rFonts w:ascii="仿宋" w:eastAsia="仿宋" w:hAnsi="仿宋" w:hint="eastAsia"/>
          <w:sz w:val="32"/>
          <w:szCs w:val="32"/>
        </w:rPr>
        <w:t>九、国有资产占用情况表</w:t>
      </w:r>
    </w:p>
    <w:p w:rsidR="00E730B7" w:rsidRPr="00E730B7" w:rsidRDefault="00E730B7" w:rsidP="00E730B7">
      <w:pPr>
        <w:autoSpaceDE w:val="0"/>
        <w:autoSpaceDN w:val="0"/>
        <w:adjustRightInd w:val="0"/>
        <w:spacing w:line="360" w:lineRule="auto"/>
        <w:ind w:firstLineChars="200" w:firstLine="640"/>
        <w:jc w:val="left"/>
        <w:rPr>
          <w:rFonts w:ascii="仿宋" w:eastAsia="仿宋" w:hAnsi="仿宋"/>
          <w:sz w:val="32"/>
          <w:szCs w:val="32"/>
        </w:rPr>
      </w:pPr>
      <w:r w:rsidRPr="00E730B7">
        <w:rPr>
          <w:rFonts w:ascii="仿宋" w:eastAsia="仿宋" w:hAnsi="仿宋" w:hint="eastAsia"/>
          <w:sz w:val="32"/>
          <w:szCs w:val="32"/>
        </w:rPr>
        <w:t>（备注：具体表格详见附表）</w:t>
      </w:r>
    </w:p>
    <w:p w:rsidR="005B17E9" w:rsidRDefault="005B17E9" w:rsidP="005B17E9">
      <w:pPr>
        <w:widowControl/>
        <w:spacing w:line="600" w:lineRule="exact"/>
        <w:ind w:firstLine="640"/>
        <w:jc w:val="center"/>
        <w:rPr>
          <w:rFonts w:ascii="宋体" w:hAnsi="宋体"/>
          <w:b/>
          <w:sz w:val="32"/>
          <w:szCs w:val="32"/>
        </w:rPr>
      </w:pPr>
    </w:p>
    <w:p w:rsidR="005B17E9" w:rsidRDefault="005B17E9" w:rsidP="005B17E9">
      <w:pPr>
        <w:widowControl/>
        <w:spacing w:line="600" w:lineRule="exact"/>
        <w:ind w:firstLine="640"/>
        <w:jc w:val="center"/>
        <w:rPr>
          <w:rFonts w:ascii="宋体" w:hAnsi="宋体"/>
          <w:b/>
          <w:sz w:val="32"/>
          <w:szCs w:val="32"/>
        </w:rPr>
      </w:pPr>
      <w:r>
        <w:rPr>
          <w:rFonts w:ascii="宋体" w:hAnsi="宋体" w:hint="eastAsia"/>
          <w:b/>
          <w:sz w:val="32"/>
          <w:szCs w:val="32"/>
        </w:rPr>
        <w:lastRenderedPageBreak/>
        <w:t>第三部分  2018年度部门决算情况说明</w:t>
      </w:r>
    </w:p>
    <w:p w:rsidR="005B17E9" w:rsidRDefault="005B17E9" w:rsidP="005B17E9">
      <w:pPr>
        <w:ind w:firstLine="630"/>
        <w:jc w:val="left"/>
        <w:rPr>
          <w:rFonts w:ascii="仿宋" w:eastAsia="仿宋" w:hAnsi="仿宋"/>
          <w:sz w:val="30"/>
          <w:szCs w:val="30"/>
        </w:rPr>
      </w:pP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一、收入决算情况说明</w:t>
      </w:r>
    </w:p>
    <w:p w:rsidR="005B17E9" w:rsidRDefault="005B17E9" w:rsidP="005B17E9">
      <w:pPr>
        <w:jc w:val="left"/>
        <w:rPr>
          <w:rFonts w:ascii="仿宋" w:eastAsia="仿宋" w:hAnsi="仿宋"/>
          <w:sz w:val="30"/>
          <w:szCs w:val="30"/>
        </w:rPr>
      </w:pPr>
      <w:r>
        <w:rPr>
          <w:rFonts w:ascii="仿宋" w:eastAsia="仿宋" w:hAnsi="仿宋" w:hint="eastAsia"/>
          <w:sz w:val="30"/>
          <w:szCs w:val="30"/>
        </w:rPr>
        <w:t xml:space="preserve">    本部门2018年度收入总计 </w:t>
      </w:r>
      <w:r w:rsidR="00E730B7" w:rsidRPr="00E730B7">
        <w:rPr>
          <w:rFonts w:ascii="仿宋" w:eastAsia="仿宋" w:hAnsi="仿宋" w:hint="eastAsia"/>
          <w:sz w:val="30"/>
          <w:szCs w:val="30"/>
        </w:rPr>
        <w:t>4,383.31</w:t>
      </w:r>
      <w:r>
        <w:rPr>
          <w:rFonts w:ascii="仿宋" w:eastAsia="仿宋" w:hAnsi="仿宋" w:hint="eastAsia"/>
          <w:sz w:val="30"/>
          <w:szCs w:val="30"/>
        </w:rPr>
        <w:t>万元，其中年初结转和结余</w:t>
      </w:r>
      <w:r w:rsidRPr="005B17E9">
        <w:rPr>
          <w:rFonts w:ascii="仿宋" w:eastAsia="仿宋" w:hAnsi="仿宋"/>
          <w:sz w:val="30"/>
          <w:szCs w:val="30"/>
        </w:rPr>
        <w:t>1206.36</w:t>
      </w:r>
      <w:r>
        <w:rPr>
          <w:rFonts w:ascii="仿宋" w:eastAsia="仿宋" w:hAnsi="仿宋" w:hint="eastAsia"/>
          <w:sz w:val="30"/>
          <w:szCs w:val="30"/>
        </w:rPr>
        <w:t>万元，较2017年减少</w:t>
      </w:r>
      <w:r w:rsidR="00E730B7">
        <w:rPr>
          <w:rFonts w:ascii="仿宋" w:eastAsia="仿宋" w:hAnsi="仿宋" w:hint="eastAsia"/>
          <w:sz w:val="30"/>
          <w:szCs w:val="30"/>
        </w:rPr>
        <w:t>1,638.71</w:t>
      </w:r>
      <w:r>
        <w:rPr>
          <w:rFonts w:ascii="仿宋" w:eastAsia="仿宋" w:hAnsi="仿宋" w:hint="eastAsia"/>
          <w:sz w:val="30"/>
          <w:szCs w:val="30"/>
        </w:rPr>
        <w:t>万元，下降</w:t>
      </w:r>
      <w:r w:rsidR="00E730B7">
        <w:rPr>
          <w:rFonts w:ascii="仿宋" w:eastAsia="仿宋" w:hAnsi="仿宋" w:hint="eastAsia"/>
          <w:sz w:val="30"/>
          <w:szCs w:val="30"/>
        </w:rPr>
        <w:t>37.38</w:t>
      </w:r>
      <w:r>
        <w:rPr>
          <w:rFonts w:ascii="仿宋" w:eastAsia="仿宋" w:hAnsi="仿宋" w:hint="eastAsia"/>
          <w:sz w:val="30"/>
          <w:szCs w:val="30"/>
        </w:rPr>
        <w:t>%；本年收入合计</w:t>
      </w:r>
      <w:r w:rsidR="00E730B7">
        <w:rPr>
          <w:rFonts w:ascii="仿宋" w:eastAsia="仿宋" w:hAnsi="仿宋" w:hint="eastAsia"/>
          <w:sz w:val="30"/>
          <w:szCs w:val="30"/>
        </w:rPr>
        <w:t>3</w:t>
      </w:r>
      <w:r w:rsidR="00BF7C41">
        <w:rPr>
          <w:rFonts w:ascii="仿宋" w:eastAsia="仿宋" w:hAnsi="仿宋" w:hint="eastAsia"/>
          <w:sz w:val="30"/>
          <w:szCs w:val="30"/>
        </w:rPr>
        <w:t>，</w:t>
      </w:r>
      <w:r w:rsidR="00E730B7">
        <w:rPr>
          <w:rFonts w:ascii="仿宋" w:eastAsia="仿宋" w:hAnsi="仿宋" w:hint="eastAsia"/>
          <w:sz w:val="30"/>
          <w:szCs w:val="30"/>
        </w:rPr>
        <w:t>176.95</w:t>
      </w:r>
      <w:r>
        <w:rPr>
          <w:rFonts w:ascii="仿宋" w:eastAsia="仿宋" w:hAnsi="仿宋" w:hint="eastAsia"/>
          <w:sz w:val="30"/>
          <w:szCs w:val="30"/>
        </w:rPr>
        <w:t>万元，较2017年减少</w:t>
      </w:r>
      <w:r w:rsidR="00C72136">
        <w:rPr>
          <w:rFonts w:ascii="仿宋" w:eastAsia="仿宋" w:hAnsi="仿宋" w:hint="eastAsia"/>
          <w:sz w:val="30"/>
          <w:szCs w:val="30"/>
        </w:rPr>
        <w:t>367.94</w:t>
      </w:r>
      <w:r>
        <w:rPr>
          <w:rFonts w:ascii="仿宋" w:eastAsia="仿宋" w:hAnsi="仿宋" w:hint="eastAsia"/>
          <w:sz w:val="30"/>
          <w:szCs w:val="30"/>
        </w:rPr>
        <w:t>万元，下降</w:t>
      </w:r>
      <w:r w:rsidR="00C72136">
        <w:rPr>
          <w:rFonts w:ascii="仿宋" w:eastAsia="仿宋" w:hAnsi="仿宋" w:hint="eastAsia"/>
          <w:sz w:val="30"/>
          <w:szCs w:val="30"/>
        </w:rPr>
        <w:t>11.58</w:t>
      </w:r>
      <w:r>
        <w:rPr>
          <w:rFonts w:ascii="仿宋" w:eastAsia="仿宋" w:hAnsi="仿宋" w:hint="eastAsia"/>
          <w:sz w:val="30"/>
          <w:szCs w:val="30"/>
        </w:rPr>
        <w:t>%，主要原因是：</w:t>
      </w:r>
      <w:r w:rsidR="00C72136">
        <w:rPr>
          <w:rFonts w:ascii="仿宋" w:eastAsia="仿宋" w:hAnsi="仿宋" w:hint="eastAsia"/>
          <w:sz w:val="30"/>
          <w:szCs w:val="30"/>
        </w:rPr>
        <w:t>2017年财政</w:t>
      </w:r>
      <w:r w:rsidR="00475B9F">
        <w:rPr>
          <w:rFonts w:ascii="仿宋" w:eastAsia="仿宋" w:hAnsi="仿宋" w:hint="eastAsia"/>
          <w:sz w:val="30"/>
          <w:szCs w:val="30"/>
        </w:rPr>
        <w:t>一次性</w:t>
      </w:r>
      <w:r w:rsidR="00C72136">
        <w:rPr>
          <w:rFonts w:ascii="仿宋" w:eastAsia="仿宋" w:hAnsi="仿宋" w:hint="eastAsia"/>
          <w:sz w:val="30"/>
          <w:szCs w:val="30"/>
        </w:rPr>
        <w:t>投入剧场维修资金1000万元</w:t>
      </w:r>
      <w:r>
        <w:rPr>
          <w:rFonts w:ascii="仿宋" w:eastAsia="仿宋" w:hAnsi="仿宋" w:hint="eastAsia"/>
          <w:sz w:val="30"/>
          <w:szCs w:val="30"/>
        </w:rPr>
        <w:t>。</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本年收入的具体构成为：财政拨款收入</w:t>
      </w:r>
      <w:r w:rsidR="00C72136">
        <w:rPr>
          <w:rFonts w:ascii="仿宋" w:eastAsia="仿宋" w:hAnsi="仿宋" w:hint="eastAsia"/>
          <w:sz w:val="30"/>
          <w:szCs w:val="30"/>
        </w:rPr>
        <w:t>2</w:t>
      </w:r>
      <w:r w:rsidR="00BF7C41">
        <w:rPr>
          <w:rFonts w:ascii="仿宋" w:eastAsia="仿宋" w:hAnsi="仿宋" w:hint="eastAsia"/>
          <w:sz w:val="30"/>
          <w:szCs w:val="30"/>
        </w:rPr>
        <w:t>，</w:t>
      </w:r>
      <w:r w:rsidR="00C72136">
        <w:rPr>
          <w:rFonts w:ascii="仿宋" w:eastAsia="仿宋" w:hAnsi="仿宋" w:hint="eastAsia"/>
          <w:sz w:val="30"/>
          <w:szCs w:val="30"/>
        </w:rPr>
        <w:t>494.69</w:t>
      </w:r>
      <w:r>
        <w:rPr>
          <w:rFonts w:ascii="仿宋" w:eastAsia="仿宋" w:hAnsi="仿宋" w:hint="eastAsia"/>
          <w:sz w:val="30"/>
          <w:szCs w:val="30"/>
        </w:rPr>
        <w:t>万元，占</w:t>
      </w:r>
      <w:r w:rsidR="00C72136">
        <w:rPr>
          <w:rFonts w:ascii="仿宋" w:eastAsia="仿宋" w:hAnsi="仿宋" w:hint="eastAsia"/>
          <w:sz w:val="30"/>
          <w:szCs w:val="30"/>
        </w:rPr>
        <w:t>78.52</w:t>
      </w:r>
      <w:r>
        <w:rPr>
          <w:rFonts w:ascii="仿宋" w:eastAsia="仿宋" w:hAnsi="仿宋" w:hint="eastAsia"/>
          <w:sz w:val="30"/>
          <w:szCs w:val="30"/>
        </w:rPr>
        <w:t>%；其他收入</w:t>
      </w:r>
      <w:r w:rsidR="00C72136">
        <w:rPr>
          <w:rFonts w:ascii="仿宋" w:eastAsia="仿宋" w:hAnsi="仿宋" w:hint="eastAsia"/>
          <w:sz w:val="30"/>
          <w:szCs w:val="30"/>
        </w:rPr>
        <w:t>682.26</w:t>
      </w:r>
      <w:r>
        <w:rPr>
          <w:rFonts w:ascii="仿宋" w:eastAsia="仿宋" w:hAnsi="仿宋" w:hint="eastAsia"/>
          <w:sz w:val="30"/>
          <w:szCs w:val="30"/>
        </w:rPr>
        <w:t>万元，占</w:t>
      </w:r>
      <w:r w:rsidR="00C72136">
        <w:rPr>
          <w:rFonts w:ascii="仿宋" w:eastAsia="仿宋" w:hAnsi="仿宋" w:hint="eastAsia"/>
          <w:sz w:val="30"/>
          <w:szCs w:val="30"/>
        </w:rPr>
        <w:t>21.48</w:t>
      </w:r>
      <w:r>
        <w:rPr>
          <w:rFonts w:ascii="仿宋" w:eastAsia="仿宋" w:hAnsi="仿宋" w:hint="eastAsia"/>
          <w:sz w:val="30"/>
          <w:szCs w:val="30"/>
        </w:rPr>
        <w:t xml:space="preserve">%。  </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二、支出决算情况说明</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本部门2018年度支出总计</w:t>
      </w:r>
      <w:r w:rsidR="00475B9F">
        <w:rPr>
          <w:rFonts w:ascii="仿宋" w:eastAsia="仿宋" w:hAnsi="仿宋" w:hint="eastAsia"/>
          <w:sz w:val="30"/>
          <w:szCs w:val="30"/>
        </w:rPr>
        <w:t>4，383.31</w:t>
      </w:r>
      <w:r>
        <w:rPr>
          <w:rFonts w:ascii="仿宋" w:eastAsia="仿宋" w:hAnsi="仿宋" w:hint="eastAsia"/>
          <w:sz w:val="30"/>
          <w:szCs w:val="30"/>
        </w:rPr>
        <w:t>万元，其中本年支出合计</w:t>
      </w:r>
      <w:r w:rsidR="00475B9F">
        <w:rPr>
          <w:rFonts w:ascii="仿宋" w:eastAsia="仿宋" w:hAnsi="仿宋" w:hint="eastAsia"/>
          <w:sz w:val="30"/>
          <w:szCs w:val="30"/>
        </w:rPr>
        <w:t>3，511.26</w:t>
      </w:r>
      <w:r>
        <w:rPr>
          <w:rFonts w:ascii="仿宋" w:eastAsia="仿宋" w:hAnsi="仿宋" w:hint="eastAsia"/>
          <w:sz w:val="30"/>
          <w:szCs w:val="30"/>
        </w:rPr>
        <w:t>万元，较2017年减少</w:t>
      </w:r>
      <w:r w:rsidR="00475B9F">
        <w:rPr>
          <w:rFonts w:ascii="仿宋" w:eastAsia="仿宋" w:hAnsi="仿宋" w:hint="eastAsia"/>
          <w:sz w:val="30"/>
          <w:szCs w:val="30"/>
        </w:rPr>
        <w:t>1404.4</w:t>
      </w:r>
      <w:r w:rsidR="00BF7C41">
        <w:rPr>
          <w:rFonts w:ascii="仿宋" w:eastAsia="仿宋" w:hAnsi="仿宋" w:hint="eastAsia"/>
          <w:sz w:val="30"/>
          <w:szCs w:val="30"/>
        </w:rPr>
        <w:t>万元</w:t>
      </w:r>
      <w:r>
        <w:rPr>
          <w:rFonts w:ascii="仿宋" w:eastAsia="仿宋" w:hAnsi="仿宋" w:hint="eastAsia"/>
          <w:sz w:val="30"/>
          <w:szCs w:val="30"/>
        </w:rPr>
        <w:t>，</w:t>
      </w:r>
      <w:r w:rsidR="006B1E63">
        <w:rPr>
          <w:rFonts w:ascii="仿宋" w:eastAsia="仿宋" w:hAnsi="仿宋" w:hint="eastAsia"/>
          <w:sz w:val="30"/>
          <w:szCs w:val="30"/>
        </w:rPr>
        <w:t>下</w:t>
      </w:r>
      <w:r>
        <w:rPr>
          <w:rFonts w:ascii="仿宋" w:eastAsia="仿宋" w:hAnsi="仿宋" w:hint="eastAsia"/>
          <w:sz w:val="30"/>
          <w:szCs w:val="30"/>
        </w:rPr>
        <w:t>降</w:t>
      </w:r>
      <w:r w:rsidR="00475B9F">
        <w:rPr>
          <w:rFonts w:ascii="仿宋" w:eastAsia="仿宋" w:hAnsi="仿宋" w:hint="eastAsia"/>
          <w:sz w:val="30"/>
          <w:szCs w:val="30"/>
        </w:rPr>
        <w:t>39.99</w:t>
      </w:r>
      <w:r>
        <w:rPr>
          <w:rFonts w:ascii="仿宋" w:eastAsia="仿宋" w:hAnsi="仿宋" w:hint="eastAsia"/>
          <w:sz w:val="30"/>
          <w:szCs w:val="30"/>
        </w:rPr>
        <w:t>%，主要原因是：</w:t>
      </w:r>
      <w:r w:rsidR="00475B9F">
        <w:rPr>
          <w:rFonts w:ascii="仿宋" w:eastAsia="仿宋" w:hAnsi="仿宋" w:hint="eastAsia"/>
          <w:sz w:val="30"/>
          <w:szCs w:val="30"/>
        </w:rPr>
        <w:t>2017年剧场维修一次性投入资金1000万</w:t>
      </w:r>
      <w:r>
        <w:rPr>
          <w:rFonts w:ascii="仿宋" w:eastAsia="仿宋" w:hAnsi="仿宋" w:hint="eastAsia"/>
          <w:sz w:val="30"/>
          <w:szCs w:val="30"/>
        </w:rPr>
        <w:t>；年末结转和结余</w:t>
      </w:r>
      <w:r w:rsidR="006B1E63">
        <w:rPr>
          <w:rFonts w:ascii="仿宋" w:eastAsia="仿宋" w:hAnsi="仿宋" w:hint="eastAsia"/>
          <w:sz w:val="30"/>
          <w:szCs w:val="30"/>
        </w:rPr>
        <w:t>872.05</w:t>
      </w:r>
      <w:r>
        <w:rPr>
          <w:rFonts w:ascii="仿宋" w:eastAsia="仿宋" w:hAnsi="仿宋" w:hint="eastAsia"/>
          <w:sz w:val="30"/>
          <w:szCs w:val="30"/>
        </w:rPr>
        <w:t>万元，较2017年减少</w:t>
      </w:r>
      <w:r w:rsidR="00D24A51">
        <w:rPr>
          <w:rFonts w:ascii="仿宋" w:eastAsia="仿宋" w:hAnsi="仿宋" w:hint="eastAsia"/>
          <w:sz w:val="30"/>
          <w:szCs w:val="30"/>
        </w:rPr>
        <w:t>334.31</w:t>
      </w:r>
      <w:r>
        <w:rPr>
          <w:rFonts w:ascii="仿宋" w:eastAsia="仿宋" w:hAnsi="仿宋" w:hint="eastAsia"/>
          <w:sz w:val="30"/>
          <w:szCs w:val="30"/>
        </w:rPr>
        <w:t>万元，下降</w:t>
      </w:r>
      <w:r w:rsidR="00D24A51">
        <w:rPr>
          <w:rFonts w:ascii="仿宋" w:eastAsia="仿宋" w:hAnsi="仿宋" w:hint="eastAsia"/>
          <w:sz w:val="30"/>
          <w:szCs w:val="30"/>
        </w:rPr>
        <w:t>38.34</w:t>
      </w:r>
      <w:r>
        <w:rPr>
          <w:rFonts w:ascii="仿宋" w:eastAsia="仿宋" w:hAnsi="仿宋" w:hint="eastAsia"/>
          <w:sz w:val="30"/>
          <w:szCs w:val="30"/>
        </w:rPr>
        <w:t>%，主要原因是：</w:t>
      </w:r>
      <w:r w:rsidR="00D24A51">
        <w:rPr>
          <w:rFonts w:ascii="仿宋" w:eastAsia="仿宋" w:hAnsi="仿宋" w:hint="eastAsia"/>
          <w:sz w:val="30"/>
          <w:szCs w:val="30"/>
        </w:rPr>
        <w:t>加快</w:t>
      </w:r>
      <w:r w:rsidR="009F35D4">
        <w:rPr>
          <w:rFonts w:ascii="仿宋" w:eastAsia="仿宋" w:hAnsi="仿宋" w:hint="eastAsia"/>
          <w:sz w:val="30"/>
          <w:szCs w:val="30"/>
        </w:rPr>
        <w:t>专项资金</w:t>
      </w:r>
      <w:r w:rsidR="00D24A51">
        <w:rPr>
          <w:rFonts w:ascii="仿宋" w:eastAsia="仿宋" w:hAnsi="仿宋" w:hint="eastAsia"/>
          <w:sz w:val="30"/>
          <w:szCs w:val="30"/>
        </w:rPr>
        <w:t>支出</w:t>
      </w:r>
      <w:r w:rsidR="009F35D4">
        <w:rPr>
          <w:rFonts w:ascii="仿宋" w:eastAsia="仿宋" w:hAnsi="仿宋" w:hint="eastAsia"/>
          <w:sz w:val="30"/>
          <w:szCs w:val="30"/>
        </w:rPr>
        <w:t>进度</w:t>
      </w:r>
      <w:r>
        <w:rPr>
          <w:rFonts w:ascii="仿宋" w:eastAsia="仿宋" w:hAnsi="仿宋" w:hint="eastAsia"/>
          <w:sz w:val="30"/>
          <w:szCs w:val="30"/>
        </w:rPr>
        <w:t>。</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本年支出的具体构成为：基本支出</w:t>
      </w:r>
      <w:r w:rsidR="009F35D4">
        <w:rPr>
          <w:rFonts w:ascii="仿宋" w:eastAsia="仿宋" w:hAnsi="仿宋" w:hint="eastAsia"/>
          <w:sz w:val="30"/>
          <w:szCs w:val="30"/>
        </w:rPr>
        <w:t>3102.09</w:t>
      </w:r>
      <w:r>
        <w:rPr>
          <w:rFonts w:ascii="仿宋" w:eastAsia="仿宋" w:hAnsi="仿宋" w:hint="eastAsia"/>
          <w:sz w:val="30"/>
          <w:szCs w:val="30"/>
        </w:rPr>
        <w:t>万元，占</w:t>
      </w:r>
      <w:r w:rsidR="009F35D4">
        <w:rPr>
          <w:rFonts w:ascii="仿宋" w:eastAsia="仿宋" w:hAnsi="仿宋" w:hint="eastAsia"/>
          <w:sz w:val="30"/>
          <w:szCs w:val="30"/>
        </w:rPr>
        <w:t>88.35</w:t>
      </w:r>
      <w:r>
        <w:rPr>
          <w:rFonts w:ascii="仿宋" w:eastAsia="仿宋" w:hAnsi="仿宋" w:hint="eastAsia"/>
          <w:sz w:val="30"/>
          <w:szCs w:val="30"/>
        </w:rPr>
        <w:t>%；项目支出</w:t>
      </w:r>
      <w:r w:rsidR="009F35D4">
        <w:rPr>
          <w:rFonts w:ascii="仿宋" w:eastAsia="仿宋" w:hAnsi="仿宋" w:hint="eastAsia"/>
          <w:sz w:val="30"/>
          <w:szCs w:val="30"/>
        </w:rPr>
        <w:t>409.17</w:t>
      </w:r>
      <w:r>
        <w:rPr>
          <w:rFonts w:ascii="仿宋" w:eastAsia="仿宋" w:hAnsi="仿宋" w:hint="eastAsia"/>
          <w:sz w:val="30"/>
          <w:szCs w:val="30"/>
        </w:rPr>
        <w:t>万元，占</w:t>
      </w:r>
      <w:r w:rsidR="009F35D4">
        <w:rPr>
          <w:rFonts w:ascii="仿宋" w:eastAsia="仿宋" w:hAnsi="仿宋" w:hint="eastAsia"/>
          <w:sz w:val="30"/>
          <w:szCs w:val="30"/>
        </w:rPr>
        <w:t>11.65</w:t>
      </w:r>
      <w:r>
        <w:rPr>
          <w:rFonts w:ascii="仿宋" w:eastAsia="仿宋" w:hAnsi="仿宋" w:hint="eastAsia"/>
          <w:sz w:val="30"/>
          <w:szCs w:val="30"/>
        </w:rPr>
        <w:t>%。</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本部门2018年度财政拨款本年支出年初预算数为</w:t>
      </w:r>
      <w:r w:rsidR="00BF7C41">
        <w:rPr>
          <w:rFonts w:ascii="仿宋" w:eastAsia="仿宋" w:hAnsi="仿宋" w:hint="eastAsia"/>
          <w:sz w:val="30"/>
          <w:szCs w:val="30"/>
        </w:rPr>
        <w:t>3534.13</w:t>
      </w:r>
      <w:r>
        <w:rPr>
          <w:rFonts w:ascii="仿宋" w:eastAsia="仿宋" w:hAnsi="仿宋" w:hint="eastAsia"/>
          <w:sz w:val="30"/>
          <w:szCs w:val="30"/>
        </w:rPr>
        <w:t>万元，决算数为</w:t>
      </w:r>
      <w:r w:rsidR="00475B9F">
        <w:rPr>
          <w:rFonts w:ascii="仿宋" w:eastAsia="仿宋" w:hAnsi="仿宋" w:hint="eastAsia"/>
          <w:sz w:val="30"/>
          <w:szCs w:val="30"/>
        </w:rPr>
        <w:t>2888.82</w:t>
      </w:r>
      <w:r>
        <w:rPr>
          <w:rFonts w:ascii="仿宋" w:eastAsia="仿宋" w:hAnsi="仿宋" w:hint="eastAsia"/>
          <w:sz w:val="30"/>
          <w:szCs w:val="30"/>
        </w:rPr>
        <w:t>万元，完成年初预算的</w:t>
      </w:r>
      <w:r w:rsidR="001433F9">
        <w:rPr>
          <w:rFonts w:ascii="仿宋" w:eastAsia="仿宋" w:hAnsi="仿宋" w:hint="eastAsia"/>
          <w:sz w:val="30"/>
          <w:szCs w:val="30"/>
        </w:rPr>
        <w:t>81.74</w:t>
      </w:r>
      <w:r>
        <w:rPr>
          <w:rFonts w:ascii="仿宋" w:eastAsia="仿宋" w:hAnsi="仿宋" w:hint="eastAsia"/>
          <w:sz w:val="30"/>
          <w:szCs w:val="30"/>
        </w:rPr>
        <w:t>%。其中：</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lastRenderedPageBreak/>
        <w:t>（一）一般公共服务支出年初预算数为0万元，决算数为7.</w:t>
      </w:r>
      <w:r w:rsidR="001433F9">
        <w:rPr>
          <w:rFonts w:ascii="仿宋" w:eastAsia="仿宋" w:hAnsi="仿宋" w:hint="eastAsia"/>
          <w:sz w:val="32"/>
          <w:szCs w:val="32"/>
        </w:rPr>
        <w:t>18</w:t>
      </w:r>
      <w:r w:rsidRPr="00BF7C41">
        <w:rPr>
          <w:rFonts w:ascii="仿宋" w:eastAsia="仿宋" w:hAnsi="仿宋" w:hint="eastAsia"/>
          <w:sz w:val="32"/>
          <w:szCs w:val="32"/>
        </w:rPr>
        <w:t>万元，主要原因是：追加</w:t>
      </w:r>
      <w:r w:rsidR="001433F9">
        <w:rPr>
          <w:rFonts w:ascii="仿宋" w:eastAsia="仿宋" w:hAnsi="仿宋" w:hint="eastAsia"/>
          <w:sz w:val="32"/>
          <w:szCs w:val="32"/>
        </w:rPr>
        <w:t>争项争资等工作</w:t>
      </w:r>
      <w:r w:rsidRPr="00BF7C41">
        <w:rPr>
          <w:rFonts w:ascii="仿宋" w:eastAsia="仿宋" w:hAnsi="仿宋" w:hint="eastAsia"/>
          <w:sz w:val="32"/>
          <w:szCs w:val="32"/>
        </w:rPr>
        <w:t>经费。</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t>（二）科学技术支出年初预算数为0万元，决算数为</w:t>
      </w:r>
      <w:r w:rsidR="001433F9">
        <w:rPr>
          <w:rFonts w:ascii="仿宋" w:eastAsia="仿宋" w:hAnsi="仿宋" w:hint="eastAsia"/>
          <w:sz w:val="32"/>
          <w:szCs w:val="32"/>
        </w:rPr>
        <w:t>190.21</w:t>
      </w:r>
      <w:r w:rsidRPr="00BF7C41">
        <w:rPr>
          <w:rFonts w:ascii="仿宋" w:eastAsia="仿宋" w:hAnsi="仿宋" w:hint="eastAsia"/>
          <w:sz w:val="32"/>
          <w:szCs w:val="32"/>
        </w:rPr>
        <w:t>万元，主要原因是：追加对文化企业的奖补资金。</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t>（三）文化体育与传媒支出年初预算数为</w:t>
      </w:r>
      <w:r w:rsidR="001433F9">
        <w:rPr>
          <w:rFonts w:ascii="仿宋" w:eastAsia="仿宋" w:hAnsi="仿宋" w:hint="eastAsia"/>
          <w:sz w:val="32"/>
          <w:szCs w:val="32"/>
        </w:rPr>
        <w:t>3，277.86</w:t>
      </w:r>
      <w:r w:rsidRPr="00BF7C41">
        <w:rPr>
          <w:rFonts w:ascii="仿宋" w:eastAsia="仿宋" w:hAnsi="仿宋" w:hint="eastAsia"/>
          <w:sz w:val="32"/>
          <w:szCs w:val="32"/>
        </w:rPr>
        <w:t>万元，决算数为</w:t>
      </w:r>
      <w:r w:rsidR="00C645C8">
        <w:rPr>
          <w:rFonts w:ascii="仿宋" w:eastAsia="仿宋" w:hAnsi="仿宋" w:hint="eastAsia"/>
          <w:sz w:val="32"/>
          <w:szCs w:val="32"/>
        </w:rPr>
        <w:t>2</w:t>
      </w:r>
      <w:r w:rsidR="00C2073F">
        <w:rPr>
          <w:rFonts w:ascii="仿宋" w:eastAsia="仿宋" w:hAnsi="仿宋" w:hint="eastAsia"/>
          <w:sz w:val="32"/>
          <w:szCs w:val="32"/>
        </w:rPr>
        <w:t>,</w:t>
      </w:r>
      <w:r w:rsidR="00C645C8">
        <w:rPr>
          <w:rFonts w:ascii="仿宋" w:eastAsia="仿宋" w:hAnsi="仿宋" w:hint="eastAsia"/>
          <w:sz w:val="32"/>
          <w:szCs w:val="32"/>
        </w:rPr>
        <w:t>418.91</w:t>
      </w:r>
      <w:r w:rsidRPr="00BF7C41">
        <w:rPr>
          <w:rFonts w:ascii="仿宋" w:eastAsia="仿宋" w:hAnsi="仿宋" w:hint="eastAsia"/>
          <w:sz w:val="32"/>
          <w:szCs w:val="32"/>
        </w:rPr>
        <w:t>万元，完成年初预算的</w:t>
      </w:r>
      <w:r w:rsidR="00C645C8">
        <w:rPr>
          <w:rFonts w:ascii="仿宋" w:eastAsia="仿宋" w:hAnsi="仿宋" w:hint="eastAsia"/>
          <w:sz w:val="32"/>
          <w:szCs w:val="32"/>
        </w:rPr>
        <w:t>73.8</w:t>
      </w:r>
      <w:r w:rsidRPr="00BF7C41">
        <w:rPr>
          <w:rFonts w:ascii="仿宋" w:eastAsia="仿宋" w:hAnsi="仿宋" w:hint="eastAsia"/>
          <w:sz w:val="32"/>
          <w:szCs w:val="32"/>
        </w:rPr>
        <w:t>%，主要原因：</w:t>
      </w:r>
      <w:r w:rsidR="00C645C8">
        <w:rPr>
          <w:rFonts w:ascii="仿宋" w:eastAsia="仿宋" w:hAnsi="仿宋" w:hint="eastAsia"/>
          <w:sz w:val="32"/>
          <w:szCs w:val="32"/>
        </w:rPr>
        <w:t>部门预算</w:t>
      </w:r>
      <w:r w:rsidR="00997801">
        <w:rPr>
          <w:rFonts w:ascii="仿宋" w:eastAsia="仿宋" w:hAnsi="仿宋" w:hint="eastAsia"/>
          <w:sz w:val="32"/>
          <w:szCs w:val="32"/>
        </w:rPr>
        <w:t>中包含了未批复项目资金</w:t>
      </w:r>
      <w:r w:rsidRPr="00BF7C41">
        <w:rPr>
          <w:rFonts w:ascii="仿宋" w:eastAsia="仿宋" w:hAnsi="仿宋" w:hint="eastAsia"/>
          <w:sz w:val="32"/>
          <w:szCs w:val="32"/>
        </w:rPr>
        <w:t>。</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t>（四）社会保障和就业支出年初预算数为</w:t>
      </w:r>
      <w:r w:rsidR="00997801">
        <w:rPr>
          <w:rFonts w:ascii="仿宋" w:eastAsia="仿宋" w:hAnsi="仿宋" w:hint="eastAsia"/>
          <w:sz w:val="32"/>
          <w:szCs w:val="32"/>
        </w:rPr>
        <w:t>143.18</w:t>
      </w:r>
      <w:r w:rsidRPr="00BF7C41">
        <w:rPr>
          <w:rFonts w:ascii="仿宋" w:eastAsia="仿宋" w:hAnsi="仿宋" w:hint="eastAsia"/>
          <w:sz w:val="32"/>
          <w:szCs w:val="32"/>
        </w:rPr>
        <w:t>万元，决算数为</w:t>
      </w:r>
      <w:r w:rsidR="00997801">
        <w:rPr>
          <w:rFonts w:ascii="仿宋" w:eastAsia="仿宋" w:hAnsi="仿宋" w:hint="eastAsia"/>
          <w:sz w:val="32"/>
          <w:szCs w:val="32"/>
        </w:rPr>
        <w:t>131.29</w:t>
      </w:r>
      <w:r w:rsidRPr="00BF7C41">
        <w:rPr>
          <w:rFonts w:ascii="仿宋" w:eastAsia="仿宋" w:hAnsi="仿宋" w:hint="eastAsia"/>
          <w:sz w:val="32"/>
          <w:szCs w:val="32"/>
        </w:rPr>
        <w:t>万元，完成年初预算的</w:t>
      </w:r>
      <w:r w:rsidR="00997801">
        <w:rPr>
          <w:rFonts w:ascii="仿宋" w:eastAsia="仿宋" w:hAnsi="仿宋" w:hint="eastAsia"/>
          <w:sz w:val="32"/>
          <w:szCs w:val="32"/>
        </w:rPr>
        <w:t>91.7</w:t>
      </w:r>
      <w:r w:rsidRPr="00BF7C41">
        <w:rPr>
          <w:rFonts w:ascii="仿宋" w:eastAsia="仿宋" w:hAnsi="仿宋" w:hint="eastAsia"/>
          <w:sz w:val="32"/>
          <w:szCs w:val="32"/>
        </w:rPr>
        <w:t>%，主要原因：人员变动。</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t>（五）医疗卫生与计划生育支出年初预算数为</w:t>
      </w:r>
      <w:r w:rsidR="00997801">
        <w:rPr>
          <w:rFonts w:ascii="仿宋" w:eastAsia="仿宋" w:hAnsi="仿宋" w:hint="eastAsia"/>
          <w:sz w:val="32"/>
          <w:szCs w:val="32"/>
        </w:rPr>
        <w:t>95.73</w:t>
      </w:r>
      <w:r w:rsidRPr="00BF7C41">
        <w:rPr>
          <w:rFonts w:ascii="仿宋" w:eastAsia="仿宋" w:hAnsi="仿宋" w:hint="eastAsia"/>
          <w:sz w:val="32"/>
          <w:szCs w:val="32"/>
        </w:rPr>
        <w:t>万元，决算数为</w:t>
      </w:r>
      <w:r w:rsidR="00997801">
        <w:rPr>
          <w:rFonts w:ascii="仿宋" w:eastAsia="仿宋" w:hAnsi="仿宋" w:hint="eastAsia"/>
          <w:sz w:val="32"/>
          <w:szCs w:val="32"/>
        </w:rPr>
        <w:t>78.49</w:t>
      </w:r>
      <w:r w:rsidRPr="00BF7C41">
        <w:rPr>
          <w:rFonts w:ascii="仿宋" w:eastAsia="仿宋" w:hAnsi="仿宋" w:hint="eastAsia"/>
          <w:sz w:val="32"/>
          <w:szCs w:val="32"/>
        </w:rPr>
        <w:t>万元，完成年初预算的</w:t>
      </w:r>
      <w:r w:rsidR="00997801">
        <w:rPr>
          <w:rFonts w:ascii="仿宋" w:eastAsia="仿宋" w:hAnsi="仿宋" w:hint="eastAsia"/>
          <w:sz w:val="32"/>
          <w:szCs w:val="32"/>
        </w:rPr>
        <w:t>81.99</w:t>
      </w:r>
      <w:r w:rsidRPr="00BF7C41">
        <w:rPr>
          <w:rFonts w:ascii="仿宋" w:eastAsia="仿宋" w:hAnsi="仿宋" w:hint="eastAsia"/>
          <w:sz w:val="32"/>
          <w:szCs w:val="32"/>
        </w:rPr>
        <w:t>%，主要原因：</w:t>
      </w:r>
      <w:r w:rsidR="00997801" w:rsidRPr="00BF7C41">
        <w:rPr>
          <w:rFonts w:ascii="仿宋" w:eastAsia="仿宋" w:hAnsi="仿宋" w:hint="eastAsia"/>
          <w:sz w:val="32"/>
          <w:szCs w:val="32"/>
        </w:rPr>
        <w:t>人员变动</w:t>
      </w:r>
      <w:r w:rsidRPr="00BF7C41">
        <w:rPr>
          <w:rFonts w:ascii="仿宋" w:eastAsia="仿宋" w:hAnsi="仿宋" w:hint="eastAsia"/>
          <w:sz w:val="32"/>
          <w:szCs w:val="32"/>
        </w:rPr>
        <w:t>。</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t>（</w:t>
      </w:r>
      <w:r w:rsidR="004B75D0">
        <w:rPr>
          <w:rFonts w:ascii="仿宋" w:eastAsia="仿宋" w:hAnsi="仿宋" w:hint="eastAsia"/>
          <w:sz w:val="32"/>
          <w:szCs w:val="32"/>
        </w:rPr>
        <w:t>六</w:t>
      </w:r>
      <w:r w:rsidRPr="00BF7C41">
        <w:rPr>
          <w:rFonts w:ascii="仿宋" w:eastAsia="仿宋" w:hAnsi="仿宋" w:hint="eastAsia"/>
          <w:sz w:val="32"/>
          <w:szCs w:val="32"/>
        </w:rPr>
        <w:t>）住房保障支出年初预算数为</w:t>
      </w:r>
      <w:r w:rsidR="004B75D0">
        <w:rPr>
          <w:rFonts w:ascii="仿宋" w:eastAsia="仿宋" w:hAnsi="仿宋" w:hint="eastAsia"/>
          <w:sz w:val="32"/>
          <w:szCs w:val="32"/>
        </w:rPr>
        <w:t>78.14</w:t>
      </w:r>
      <w:r w:rsidRPr="00BF7C41">
        <w:rPr>
          <w:rFonts w:ascii="仿宋" w:eastAsia="仿宋" w:hAnsi="仿宋" w:hint="eastAsia"/>
          <w:sz w:val="32"/>
          <w:szCs w:val="32"/>
        </w:rPr>
        <w:t>万元，决算数为</w:t>
      </w:r>
      <w:r w:rsidR="004B75D0">
        <w:rPr>
          <w:rFonts w:ascii="仿宋" w:eastAsia="仿宋" w:hAnsi="仿宋" w:hint="eastAsia"/>
          <w:sz w:val="32"/>
          <w:szCs w:val="32"/>
        </w:rPr>
        <w:t>57.74</w:t>
      </w:r>
      <w:r w:rsidRPr="00BF7C41">
        <w:rPr>
          <w:rFonts w:ascii="仿宋" w:eastAsia="仿宋" w:hAnsi="仿宋" w:hint="eastAsia"/>
          <w:sz w:val="32"/>
          <w:szCs w:val="32"/>
        </w:rPr>
        <w:t>万元，完成年初预算的</w:t>
      </w:r>
      <w:r w:rsidR="004B75D0">
        <w:rPr>
          <w:rFonts w:ascii="仿宋" w:eastAsia="仿宋" w:hAnsi="仿宋" w:hint="eastAsia"/>
          <w:sz w:val="32"/>
          <w:szCs w:val="32"/>
        </w:rPr>
        <w:t>73.89</w:t>
      </w:r>
      <w:r w:rsidRPr="00BF7C41">
        <w:rPr>
          <w:rFonts w:ascii="仿宋" w:eastAsia="仿宋" w:hAnsi="仿宋" w:hint="eastAsia"/>
          <w:sz w:val="32"/>
          <w:szCs w:val="32"/>
        </w:rPr>
        <w:t>%，主要原因：人员变动。</w:t>
      </w:r>
    </w:p>
    <w:p w:rsidR="00BF7C41" w:rsidRPr="00BF7C41" w:rsidRDefault="00BF7C41" w:rsidP="00BF7C41">
      <w:pPr>
        <w:widowControl/>
        <w:spacing w:line="600" w:lineRule="exact"/>
        <w:ind w:firstLineChars="200" w:firstLine="640"/>
        <w:jc w:val="left"/>
        <w:rPr>
          <w:rFonts w:ascii="仿宋" w:eastAsia="仿宋" w:hAnsi="仿宋"/>
          <w:sz w:val="32"/>
          <w:szCs w:val="32"/>
        </w:rPr>
      </w:pPr>
      <w:r w:rsidRPr="00BF7C41">
        <w:rPr>
          <w:rFonts w:ascii="仿宋" w:eastAsia="仿宋" w:hAnsi="仿宋" w:hint="eastAsia"/>
          <w:sz w:val="32"/>
          <w:szCs w:val="32"/>
        </w:rPr>
        <w:t>（</w:t>
      </w:r>
      <w:r w:rsidR="004B75D0">
        <w:rPr>
          <w:rFonts w:ascii="仿宋" w:eastAsia="仿宋" w:hAnsi="仿宋" w:hint="eastAsia"/>
          <w:sz w:val="32"/>
          <w:szCs w:val="32"/>
        </w:rPr>
        <w:t>七</w:t>
      </w:r>
      <w:r w:rsidRPr="00BF7C41">
        <w:rPr>
          <w:rFonts w:ascii="仿宋" w:eastAsia="仿宋" w:hAnsi="仿宋" w:hint="eastAsia"/>
          <w:sz w:val="32"/>
          <w:szCs w:val="32"/>
        </w:rPr>
        <w:t>）其他支出年初预算数为</w:t>
      </w:r>
      <w:r w:rsidR="004B75D0">
        <w:rPr>
          <w:rFonts w:ascii="仿宋" w:eastAsia="仿宋" w:hAnsi="仿宋" w:hint="eastAsia"/>
          <w:sz w:val="32"/>
          <w:szCs w:val="32"/>
        </w:rPr>
        <w:t>5</w:t>
      </w:r>
      <w:r w:rsidRPr="00BF7C41">
        <w:rPr>
          <w:rFonts w:ascii="仿宋" w:eastAsia="仿宋" w:hAnsi="仿宋" w:hint="eastAsia"/>
          <w:sz w:val="32"/>
          <w:szCs w:val="32"/>
        </w:rPr>
        <w:t>万元，决算数为</w:t>
      </w:r>
      <w:r w:rsidR="004B75D0">
        <w:rPr>
          <w:rFonts w:ascii="仿宋" w:eastAsia="仿宋" w:hAnsi="仿宋" w:hint="eastAsia"/>
          <w:sz w:val="32"/>
          <w:szCs w:val="32"/>
        </w:rPr>
        <w:t>5</w:t>
      </w:r>
      <w:r w:rsidRPr="00BF7C41">
        <w:rPr>
          <w:rFonts w:ascii="仿宋" w:eastAsia="仿宋" w:hAnsi="仿宋" w:hint="eastAsia"/>
          <w:sz w:val="32"/>
          <w:szCs w:val="32"/>
        </w:rPr>
        <w:t>万元，完成年初预算的100%，主要原因：</w:t>
      </w:r>
      <w:r w:rsidR="004B75D0">
        <w:rPr>
          <w:rFonts w:ascii="仿宋" w:eastAsia="仿宋" w:hAnsi="仿宋" w:hint="eastAsia"/>
          <w:sz w:val="32"/>
          <w:szCs w:val="32"/>
        </w:rPr>
        <w:t>拨付资金</w:t>
      </w:r>
      <w:r w:rsidR="009E66E1">
        <w:rPr>
          <w:rFonts w:ascii="仿宋" w:eastAsia="仿宋" w:hAnsi="仿宋" w:hint="eastAsia"/>
          <w:sz w:val="32"/>
          <w:szCs w:val="32"/>
        </w:rPr>
        <w:t>基层文化综合服务中心购置</w:t>
      </w:r>
      <w:r w:rsidRPr="00BF7C41">
        <w:rPr>
          <w:rFonts w:ascii="仿宋" w:eastAsia="仿宋" w:hAnsi="仿宋" w:hint="eastAsia"/>
          <w:sz w:val="32"/>
          <w:szCs w:val="32"/>
        </w:rPr>
        <w:t>开展文化活动所需设备。</w:t>
      </w:r>
    </w:p>
    <w:p w:rsidR="005B17E9" w:rsidRPr="00BF7C41" w:rsidRDefault="005B17E9" w:rsidP="00BF7C41">
      <w:pPr>
        <w:widowControl/>
        <w:spacing w:line="600" w:lineRule="exact"/>
        <w:ind w:firstLineChars="200" w:firstLine="643"/>
        <w:jc w:val="left"/>
        <w:rPr>
          <w:rFonts w:ascii="仿宋" w:eastAsia="仿宋" w:hAnsi="仿宋"/>
          <w:b/>
          <w:sz w:val="32"/>
          <w:szCs w:val="32"/>
        </w:rPr>
      </w:pPr>
      <w:r w:rsidRPr="00BF7C41">
        <w:rPr>
          <w:rFonts w:ascii="仿宋" w:eastAsia="仿宋" w:hAnsi="仿宋" w:hint="eastAsia"/>
          <w:b/>
          <w:sz w:val="32"/>
          <w:szCs w:val="32"/>
        </w:rPr>
        <w:t>四、一般公共预算财政拨款基本支出决算情况说明</w:t>
      </w:r>
    </w:p>
    <w:p w:rsidR="005B17E9" w:rsidRDefault="005B17E9" w:rsidP="005B17E9">
      <w:pPr>
        <w:ind w:firstLine="585"/>
        <w:jc w:val="left"/>
        <w:rPr>
          <w:rFonts w:ascii="仿宋" w:eastAsia="仿宋" w:hAnsi="仿宋"/>
          <w:sz w:val="30"/>
          <w:szCs w:val="30"/>
        </w:rPr>
      </w:pPr>
      <w:r>
        <w:rPr>
          <w:rFonts w:ascii="仿宋" w:eastAsia="仿宋" w:hAnsi="仿宋" w:hint="eastAsia"/>
          <w:sz w:val="30"/>
          <w:szCs w:val="30"/>
        </w:rPr>
        <w:t xml:space="preserve">本部门2018年度一般公共预算财政拨款基本支出  </w:t>
      </w:r>
      <w:r w:rsidR="00C2073F">
        <w:rPr>
          <w:rFonts w:ascii="仿宋" w:eastAsia="仿宋" w:hAnsi="仿宋" w:hint="eastAsia"/>
          <w:sz w:val="30"/>
          <w:szCs w:val="30"/>
        </w:rPr>
        <w:t>2,817.82</w:t>
      </w:r>
      <w:r>
        <w:rPr>
          <w:rFonts w:ascii="仿宋" w:eastAsia="仿宋" w:hAnsi="仿宋" w:hint="eastAsia"/>
          <w:sz w:val="30"/>
          <w:szCs w:val="30"/>
        </w:rPr>
        <w:t>万元，其中：</w:t>
      </w:r>
    </w:p>
    <w:p w:rsidR="005B17E9" w:rsidRDefault="005B17E9" w:rsidP="005B17E9">
      <w:pPr>
        <w:ind w:firstLine="585"/>
        <w:jc w:val="left"/>
        <w:rPr>
          <w:rFonts w:ascii="仿宋" w:eastAsia="仿宋" w:hAnsi="仿宋"/>
          <w:sz w:val="30"/>
          <w:szCs w:val="30"/>
        </w:rPr>
      </w:pPr>
      <w:r>
        <w:rPr>
          <w:rFonts w:ascii="仿宋" w:eastAsia="仿宋" w:hAnsi="仿宋" w:hint="eastAsia"/>
          <w:sz w:val="30"/>
          <w:szCs w:val="30"/>
        </w:rPr>
        <w:t>（一）工资福利支出</w:t>
      </w:r>
      <w:r w:rsidR="00C03BCF">
        <w:rPr>
          <w:rFonts w:ascii="仿宋" w:eastAsia="仿宋" w:hAnsi="仿宋" w:hint="eastAsia"/>
          <w:sz w:val="30"/>
          <w:szCs w:val="30"/>
        </w:rPr>
        <w:t>1085.6</w:t>
      </w:r>
      <w:r>
        <w:rPr>
          <w:rFonts w:ascii="仿宋" w:eastAsia="仿宋" w:hAnsi="仿宋" w:hint="eastAsia"/>
          <w:sz w:val="30"/>
          <w:szCs w:val="30"/>
        </w:rPr>
        <w:t>万元，较2017年减少</w:t>
      </w:r>
      <w:r w:rsidR="003E2139">
        <w:rPr>
          <w:rFonts w:ascii="仿宋" w:eastAsia="仿宋" w:hAnsi="仿宋" w:hint="eastAsia"/>
          <w:sz w:val="30"/>
          <w:szCs w:val="30"/>
        </w:rPr>
        <w:t>120.83</w:t>
      </w:r>
      <w:r w:rsidR="003E2139">
        <w:rPr>
          <w:rFonts w:ascii="仿宋" w:eastAsia="仿宋" w:hAnsi="仿宋" w:hint="eastAsia"/>
          <w:sz w:val="30"/>
          <w:szCs w:val="30"/>
        </w:rPr>
        <w:lastRenderedPageBreak/>
        <w:t>万元，</w:t>
      </w:r>
      <w:r>
        <w:rPr>
          <w:rFonts w:ascii="仿宋" w:eastAsia="仿宋" w:hAnsi="仿宋" w:hint="eastAsia"/>
          <w:sz w:val="30"/>
          <w:szCs w:val="30"/>
        </w:rPr>
        <w:t>下降</w:t>
      </w:r>
      <w:r w:rsidR="003E2139">
        <w:rPr>
          <w:rFonts w:ascii="仿宋" w:eastAsia="仿宋" w:hAnsi="仿宋" w:hint="eastAsia"/>
          <w:sz w:val="30"/>
          <w:szCs w:val="30"/>
        </w:rPr>
        <w:t>11.13</w:t>
      </w:r>
      <w:r>
        <w:rPr>
          <w:rFonts w:ascii="仿宋" w:eastAsia="仿宋" w:hAnsi="仿宋" w:hint="eastAsia"/>
          <w:sz w:val="30"/>
          <w:szCs w:val="30"/>
        </w:rPr>
        <w:t>%，主要原因是：</w:t>
      </w:r>
      <w:r w:rsidR="000646D6">
        <w:rPr>
          <w:rFonts w:ascii="仿宋" w:eastAsia="仿宋" w:hAnsi="仿宋" w:hint="eastAsia"/>
          <w:sz w:val="30"/>
          <w:szCs w:val="30"/>
        </w:rPr>
        <w:t>减少奖金等支出</w:t>
      </w:r>
      <w:r>
        <w:rPr>
          <w:rFonts w:ascii="仿宋" w:eastAsia="仿宋" w:hAnsi="仿宋" w:hint="eastAsia"/>
          <w:sz w:val="30"/>
          <w:szCs w:val="30"/>
        </w:rPr>
        <w:t>。</w:t>
      </w:r>
    </w:p>
    <w:p w:rsidR="005B17E9" w:rsidRDefault="005B17E9" w:rsidP="005B17E9">
      <w:pPr>
        <w:ind w:firstLine="585"/>
        <w:jc w:val="left"/>
        <w:rPr>
          <w:rFonts w:ascii="仿宋" w:eastAsia="仿宋" w:hAnsi="仿宋"/>
          <w:sz w:val="30"/>
          <w:szCs w:val="30"/>
        </w:rPr>
      </w:pPr>
      <w:r>
        <w:rPr>
          <w:rFonts w:ascii="仿宋" w:eastAsia="仿宋" w:hAnsi="仿宋" w:hint="eastAsia"/>
          <w:sz w:val="30"/>
          <w:szCs w:val="30"/>
        </w:rPr>
        <w:t>（二）商品和服务支出</w:t>
      </w:r>
      <w:r w:rsidR="000646D6">
        <w:rPr>
          <w:rFonts w:ascii="仿宋" w:eastAsia="仿宋" w:hAnsi="仿宋" w:hint="eastAsia"/>
          <w:sz w:val="30"/>
          <w:szCs w:val="30"/>
        </w:rPr>
        <w:t>244.71</w:t>
      </w:r>
      <w:r>
        <w:rPr>
          <w:rFonts w:ascii="仿宋" w:eastAsia="仿宋" w:hAnsi="仿宋" w:hint="eastAsia"/>
          <w:sz w:val="30"/>
          <w:szCs w:val="30"/>
        </w:rPr>
        <w:t>万元，较2017年增加</w:t>
      </w:r>
      <w:r w:rsidR="000646D6">
        <w:rPr>
          <w:rFonts w:ascii="仿宋" w:eastAsia="仿宋" w:hAnsi="仿宋" w:hint="eastAsia"/>
          <w:sz w:val="30"/>
          <w:szCs w:val="30"/>
        </w:rPr>
        <w:t>39.45</w:t>
      </w:r>
      <w:r>
        <w:rPr>
          <w:rFonts w:ascii="仿宋" w:eastAsia="仿宋" w:hAnsi="仿宋" w:hint="eastAsia"/>
          <w:sz w:val="30"/>
          <w:szCs w:val="30"/>
        </w:rPr>
        <w:t>万元，增长</w:t>
      </w:r>
      <w:r w:rsidR="000646D6">
        <w:rPr>
          <w:rFonts w:ascii="仿宋" w:eastAsia="仿宋" w:hAnsi="仿宋" w:hint="eastAsia"/>
          <w:sz w:val="30"/>
          <w:szCs w:val="30"/>
        </w:rPr>
        <w:t>19.21</w:t>
      </w:r>
      <w:r>
        <w:rPr>
          <w:rFonts w:ascii="仿宋" w:eastAsia="仿宋" w:hAnsi="仿宋" w:hint="eastAsia"/>
          <w:sz w:val="30"/>
          <w:szCs w:val="30"/>
        </w:rPr>
        <w:t>%，主要原因是：</w:t>
      </w:r>
      <w:r w:rsidR="000646D6">
        <w:rPr>
          <w:rFonts w:ascii="仿宋" w:eastAsia="仿宋" w:hAnsi="仿宋" w:hint="eastAsia"/>
          <w:sz w:val="30"/>
          <w:szCs w:val="30"/>
        </w:rPr>
        <w:t>增加委托业务</w:t>
      </w:r>
      <w:r>
        <w:rPr>
          <w:rFonts w:ascii="仿宋" w:eastAsia="仿宋" w:hAnsi="仿宋" w:hint="eastAsia"/>
          <w:sz w:val="30"/>
          <w:szCs w:val="30"/>
        </w:rPr>
        <w:t>。</w:t>
      </w:r>
    </w:p>
    <w:p w:rsidR="005B17E9" w:rsidRDefault="005B17E9" w:rsidP="005B17E9">
      <w:pPr>
        <w:ind w:firstLine="585"/>
        <w:jc w:val="left"/>
        <w:rPr>
          <w:rFonts w:ascii="仿宋" w:eastAsia="仿宋" w:hAnsi="仿宋"/>
          <w:sz w:val="30"/>
          <w:szCs w:val="30"/>
        </w:rPr>
      </w:pPr>
      <w:r>
        <w:rPr>
          <w:rFonts w:ascii="仿宋" w:eastAsia="仿宋" w:hAnsi="仿宋" w:hint="eastAsia"/>
          <w:sz w:val="30"/>
          <w:szCs w:val="30"/>
        </w:rPr>
        <w:t>（三）对个人和家庭补助支出</w:t>
      </w:r>
      <w:r w:rsidR="001A08C7">
        <w:rPr>
          <w:rFonts w:ascii="仿宋" w:eastAsia="仿宋" w:hAnsi="仿宋" w:hint="eastAsia"/>
          <w:sz w:val="30"/>
          <w:szCs w:val="30"/>
        </w:rPr>
        <w:t>27</w:t>
      </w:r>
      <w:r>
        <w:rPr>
          <w:rFonts w:ascii="仿宋" w:eastAsia="仿宋" w:hAnsi="仿宋" w:hint="eastAsia"/>
          <w:sz w:val="30"/>
          <w:szCs w:val="30"/>
        </w:rPr>
        <w:t>万元，较2017年减少</w:t>
      </w:r>
      <w:r w:rsidR="001A08C7">
        <w:rPr>
          <w:rFonts w:ascii="仿宋" w:eastAsia="仿宋" w:hAnsi="仿宋" w:hint="eastAsia"/>
          <w:sz w:val="30"/>
          <w:szCs w:val="30"/>
        </w:rPr>
        <w:t>77.91</w:t>
      </w:r>
      <w:r>
        <w:rPr>
          <w:rFonts w:ascii="仿宋" w:eastAsia="仿宋" w:hAnsi="仿宋" w:hint="eastAsia"/>
          <w:sz w:val="30"/>
          <w:szCs w:val="30"/>
        </w:rPr>
        <w:t>万元，下降</w:t>
      </w:r>
      <w:r w:rsidR="001A08C7">
        <w:rPr>
          <w:rFonts w:ascii="仿宋" w:eastAsia="仿宋" w:hAnsi="仿宋" w:hint="eastAsia"/>
          <w:sz w:val="30"/>
          <w:szCs w:val="30"/>
        </w:rPr>
        <w:t>288.55</w:t>
      </w:r>
      <w:r>
        <w:rPr>
          <w:rFonts w:ascii="仿宋" w:eastAsia="仿宋" w:hAnsi="仿宋" w:hint="eastAsia"/>
          <w:sz w:val="30"/>
          <w:szCs w:val="30"/>
        </w:rPr>
        <w:t>%，主要原因是：</w:t>
      </w:r>
      <w:r w:rsidR="001A08C7">
        <w:rPr>
          <w:rFonts w:ascii="仿宋" w:eastAsia="仿宋" w:hAnsi="仿宋" w:hint="eastAsia"/>
          <w:sz w:val="30"/>
          <w:szCs w:val="30"/>
        </w:rPr>
        <w:t>减少奖励金支出</w:t>
      </w:r>
      <w:r>
        <w:rPr>
          <w:rFonts w:ascii="仿宋" w:eastAsia="仿宋" w:hAnsi="仿宋" w:hint="eastAsia"/>
          <w:sz w:val="30"/>
          <w:szCs w:val="30"/>
        </w:rPr>
        <w:t>。</w:t>
      </w:r>
    </w:p>
    <w:p w:rsidR="005B17E9" w:rsidRDefault="005B17E9" w:rsidP="005B17E9">
      <w:pPr>
        <w:ind w:firstLine="585"/>
        <w:jc w:val="left"/>
        <w:rPr>
          <w:rFonts w:ascii="仿宋" w:eastAsia="仿宋" w:hAnsi="仿宋"/>
          <w:sz w:val="30"/>
          <w:szCs w:val="30"/>
        </w:rPr>
      </w:pPr>
      <w:r>
        <w:rPr>
          <w:rFonts w:ascii="仿宋" w:eastAsia="仿宋" w:hAnsi="仿宋" w:hint="eastAsia"/>
          <w:sz w:val="30"/>
          <w:szCs w:val="30"/>
        </w:rPr>
        <w:t>（四）资本性支出</w:t>
      </w:r>
      <w:r w:rsidR="001A08C7">
        <w:rPr>
          <w:rFonts w:ascii="仿宋" w:eastAsia="仿宋" w:hAnsi="仿宋" w:hint="eastAsia"/>
          <w:sz w:val="30"/>
          <w:szCs w:val="30"/>
        </w:rPr>
        <w:t>1117.35</w:t>
      </w:r>
      <w:r>
        <w:rPr>
          <w:rFonts w:ascii="仿宋" w:eastAsia="仿宋" w:hAnsi="仿宋" w:hint="eastAsia"/>
          <w:sz w:val="30"/>
          <w:szCs w:val="30"/>
        </w:rPr>
        <w:t>万元，较2017年减少</w:t>
      </w:r>
      <w:r w:rsidR="001A08C7">
        <w:rPr>
          <w:rFonts w:ascii="仿宋" w:eastAsia="仿宋" w:hAnsi="仿宋" w:hint="eastAsia"/>
          <w:sz w:val="30"/>
          <w:szCs w:val="30"/>
        </w:rPr>
        <w:t>744.16</w:t>
      </w:r>
      <w:r>
        <w:rPr>
          <w:rFonts w:ascii="仿宋" w:eastAsia="仿宋" w:hAnsi="仿宋" w:hint="eastAsia"/>
          <w:sz w:val="30"/>
          <w:szCs w:val="30"/>
        </w:rPr>
        <w:t>万元，下降</w:t>
      </w:r>
      <w:r w:rsidR="001A08C7">
        <w:rPr>
          <w:rFonts w:ascii="仿宋" w:eastAsia="仿宋" w:hAnsi="仿宋" w:hint="eastAsia"/>
          <w:sz w:val="30"/>
          <w:szCs w:val="30"/>
        </w:rPr>
        <w:t>66.6</w:t>
      </w:r>
      <w:r>
        <w:rPr>
          <w:rFonts w:ascii="仿宋" w:eastAsia="仿宋" w:hAnsi="仿宋" w:hint="eastAsia"/>
          <w:sz w:val="30"/>
          <w:szCs w:val="30"/>
        </w:rPr>
        <w:t>%，主要原因是：</w:t>
      </w:r>
      <w:r w:rsidR="001A08C7">
        <w:rPr>
          <w:rFonts w:ascii="仿宋" w:eastAsia="仿宋" w:hAnsi="仿宋" w:hint="eastAsia"/>
          <w:sz w:val="30"/>
          <w:szCs w:val="30"/>
        </w:rPr>
        <w:t>加快了资金支出进度，上年结转资金明显下降</w:t>
      </w:r>
      <w:r>
        <w:rPr>
          <w:rFonts w:ascii="仿宋" w:eastAsia="仿宋" w:hAnsi="仿宋" w:hint="eastAsia"/>
          <w:sz w:val="30"/>
          <w:szCs w:val="30"/>
        </w:rPr>
        <w:t>。</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本部门2018年度一般公共预算财政拨款“三公”经费支出年初预算数为</w:t>
      </w:r>
      <w:r w:rsidR="001A08C7">
        <w:rPr>
          <w:rFonts w:ascii="仿宋" w:eastAsia="仿宋" w:hAnsi="仿宋" w:hint="eastAsia"/>
          <w:sz w:val="30"/>
          <w:szCs w:val="30"/>
        </w:rPr>
        <w:t>18</w:t>
      </w:r>
      <w:r w:rsidR="008449AE">
        <w:rPr>
          <w:rFonts w:ascii="仿宋" w:eastAsia="仿宋" w:hAnsi="仿宋" w:hint="eastAsia"/>
          <w:sz w:val="30"/>
          <w:szCs w:val="30"/>
        </w:rPr>
        <w:t>.6</w:t>
      </w:r>
      <w:r>
        <w:rPr>
          <w:rFonts w:ascii="仿宋" w:eastAsia="仿宋" w:hAnsi="仿宋" w:hint="eastAsia"/>
          <w:sz w:val="30"/>
          <w:szCs w:val="30"/>
        </w:rPr>
        <w:t>万元，决算数为</w:t>
      </w:r>
      <w:r w:rsidR="001A08C7">
        <w:rPr>
          <w:rFonts w:ascii="仿宋" w:eastAsia="仿宋" w:hAnsi="仿宋" w:hint="eastAsia"/>
          <w:sz w:val="30"/>
          <w:szCs w:val="30"/>
        </w:rPr>
        <w:t>12.43</w:t>
      </w:r>
      <w:r>
        <w:rPr>
          <w:rFonts w:ascii="仿宋" w:eastAsia="仿宋" w:hAnsi="仿宋" w:hint="eastAsia"/>
          <w:sz w:val="30"/>
          <w:szCs w:val="30"/>
        </w:rPr>
        <w:t>万元，完成预算的</w:t>
      </w:r>
      <w:r w:rsidR="008449AE">
        <w:rPr>
          <w:rFonts w:ascii="仿宋" w:eastAsia="仿宋" w:hAnsi="仿宋" w:hint="eastAsia"/>
          <w:sz w:val="30"/>
          <w:szCs w:val="30"/>
        </w:rPr>
        <w:t>66.82</w:t>
      </w:r>
      <w:r>
        <w:rPr>
          <w:rFonts w:ascii="仿宋" w:eastAsia="仿宋" w:hAnsi="仿宋" w:hint="eastAsia"/>
          <w:sz w:val="30"/>
          <w:szCs w:val="30"/>
        </w:rPr>
        <w:t>%，决算数较2017年增加</w:t>
      </w:r>
      <w:r w:rsidR="008449AE">
        <w:rPr>
          <w:rFonts w:ascii="仿宋" w:eastAsia="仿宋" w:hAnsi="仿宋" w:hint="eastAsia"/>
          <w:sz w:val="30"/>
          <w:szCs w:val="30"/>
        </w:rPr>
        <w:t>9.27</w:t>
      </w:r>
      <w:r>
        <w:rPr>
          <w:rFonts w:ascii="仿宋" w:eastAsia="仿宋" w:hAnsi="仿宋" w:hint="eastAsia"/>
          <w:sz w:val="30"/>
          <w:szCs w:val="30"/>
        </w:rPr>
        <w:t xml:space="preserve"> 万元，增长</w:t>
      </w:r>
      <w:r w:rsidR="008449AE">
        <w:rPr>
          <w:rFonts w:ascii="仿宋" w:eastAsia="仿宋" w:hAnsi="仿宋" w:hint="eastAsia"/>
          <w:sz w:val="30"/>
          <w:szCs w:val="30"/>
        </w:rPr>
        <w:t>293</w:t>
      </w:r>
      <w:r>
        <w:rPr>
          <w:rFonts w:ascii="仿宋" w:eastAsia="仿宋" w:hAnsi="仿宋" w:hint="eastAsia"/>
          <w:sz w:val="30"/>
          <w:szCs w:val="30"/>
        </w:rPr>
        <w:t>%，其中：</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（一）因公出国（境）支出年初预算数为</w:t>
      </w:r>
      <w:r w:rsidR="008449AE">
        <w:rPr>
          <w:rFonts w:ascii="仿宋" w:eastAsia="仿宋" w:hAnsi="仿宋" w:hint="eastAsia"/>
          <w:sz w:val="30"/>
          <w:szCs w:val="30"/>
        </w:rPr>
        <w:t>0</w:t>
      </w:r>
      <w:r>
        <w:rPr>
          <w:rFonts w:ascii="仿宋" w:eastAsia="仿宋" w:hAnsi="仿宋" w:hint="eastAsia"/>
          <w:sz w:val="30"/>
          <w:szCs w:val="30"/>
        </w:rPr>
        <w:t>万元，决算数为</w:t>
      </w:r>
      <w:r w:rsidR="008449AE">
        <w:rPr>
          <w:rFonts w:ascii="仿宋" w:eastAsia="仿宋" w:hAnsi="仿宋" w:hint="eastAsia"/>
          <w:sz w:val="30"/>
          <w:szCs w:val="30"/>
        </w:rPr>
        <w:t>0</w:t>
      </w:r>
      <w:r>
        <w:rPr>
          <w:rFonts w:ascii="仿宋" w:eastAsia="仿宋" w:hAnsi="仿宋" w:hint="eastAsia"/>
          <w:sz w:val="30"/>
          <w:szCs w:val="30"/>
        </w:rPr>
        <w:t>万元</w:t>
      </w:r>
      <w:r w:rsidR="00D80126">
        <w:rPr>
          <w:rFonts w:ascii="仿宋" w:eastAsia="仿宋" w:hAnsi="仿宋" w:hint="eastAsia"/>
          <w:sz w:val="30"/>
          <w:szCs w:val="30"/>
        </w:rPr>
        <w:t>，决算数较2017年增加0万元</w:t>
      </w:r>
      <w:r w:rsidR="007D2DE2">
        <w:rPr>
          <w:rFonts w:ascii="仿宋" w:eastAsia="仿宋" w:hAnsi="仿宋" w:hint="eastAsia"/>
          <w:sz w:val="30"/>
          <w:szCs w:val="30"/>
        </w:rPr>
        <w:t>。</w:t>
      </w:r>
      <w:r w:rsidR="00630608">
        <w:rPr>
          <w:rFonts w:ascii="仿宋" w:eastAsia="仿宋" w:hAnsi="仿宋" w:hint="eastAsia"/>
          <w:sz w:val="30"/>
          <w:szCs w:val="30"/>
        </w:rPr>
        <w:t>决算数较2017年增加0万元的主要原因是：两年均未发生因公出国（境）支出。</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（二）公务接待费支出年初预算数为</w:t>
      </w:r>
      <w:r w:rsidR="008449AE">
        <w:rPr>
          <w:rFonts w:ascii="仿宋" w:eastAsia="仿宋" w:hAnsi="仿宋" w:hint="eastAsia"/>
          <w:sz w:val="30"/>
          <w:szCs w:val="30"/>
        </w:rPr>
        <w:t>15.6</w:t>
      </w:r>
      <w:r>
        <w:rPr>
          <w:rFonts w:ascii="仿宋" w:eastAsia="仿宋" w:hAnsi="仿宋" w:hint="eastAsia"/>
          <w:sz w:val="30"/>
          <w:szCs w:val="30"/>
        </w:rPr>
        <w:t xml:space="preserve">万元，决算数为  </w:t>
      </w:r>
      <w:r w:rsidR="008449AE">
        <w:rPr>
          <w:rFonts w:ascii="仿宋" w:eastAsia="仿宋" w:hAnsi="仿宋" w:hint="eastAsia"/>
          <w:sz w:val="30"/>
          <w:szCs w:val="30"/>
        </w:rPr>
        <w:t>11.72</w:t>
      </w:r>
      <w:r>
        <w:rPr>
          <w:rFonts w:ascii="仿宋" w:eastAsia="仿宋" w:hAnsi="仿宋" w:hint="eastAsia"/>
          <w:sz w:val="30"/>
          <w:szCs w:val="30"/>
        </w:rPr>
        <w:t xml:space="preserve">万元，完成预算的 </w:t>
      </w:r>
      <w:r w:rsidR="008449AE">
        <w:rPr>
          <w:rFonts w:ascii="仿宋" w:eastAsia="仿宋" w:hAnsi="仿宋" w:hint="eastAsia"/>
          <w:sz w:val="30"/>
          <w:szCs w:val="30"/>
        </w:rPr>
        <w:t>75.13</w:t>
      </w:r>
      <w:r>
        <w:rPr>
          <w:rFonts w:ascii="仿宋" w:eastAsia="仿宋" w:hAnsi="仿宋" w:hint="eastAsia"/>
          <w:sz w:val="30"/>
          <w:szCs w:val="30"/>
        </w:rPr>
        <w:t>%。</w:t>
      </w:r>
    </w:p>
    <w:p w:rsidR="007D2DE2" w:rsidRDefault="005B17E9" w:rsidP="005B17E9">
      <w:pPr>
        <w:ind w:firstLine="630"/>
        <w:jc w:val="left"/>
        <w:rPr>
          <w:rFonts w:ascii="仿宋" w:eastAsia="仿宋" w:hAnsi="仿宋"/>
          <w:sz w:val="30"/>
          <w:szCs w:val="30"/>
        </w:rPr>
      </w:pPr>
      <w:r>
        <w:rPr>
          <w:rFonts w:ascii="仿宋" w:eastAsia="仿宋" w:hAnsi="仿宋" w:hint="eastAsia"/>
          <w:sz w:val="30"/>
          <w:szCs w:val="30"/>
        </w:rPr>
        <w:t xml:space="preserve">（三）公务用车购置及运行维护费支出 </w:t>
      </w:r>
      <w:r w:rsidR="00D80126">
        <w:rPr>
          <w:rFonts w:ascii="仿宋" w:eastAsia="仿宋" w:hAnsi="仿宋" w:hint="eastAsia"/>
          <w:sz w:val="30"/>
          <w:szCs w:val="30"/>
        </w:rPr>
        <w:t>0.71</w:t>
      </w:r>
      <w:r>
        <w:rPr>
          <w:rFonts w:ascii="仿宋" w:eastAsia="仿宋" w:hAnsi="仿宋" w:hint="eastAsia"/>
          <w:sz w:val="30"/>
          <w:szCs w:val="30"/>
        </w:rPr>
        <w:t xml:space="preserve">万元，其中公务用车购置年初预算数为 </w:t>
      </w:r>
      <w:r w:rsidR="00D80126">
        <w:rPr>
          <w:rFonts w:ascii="仿宋" w:eastAsia="仿宋" w:hAnsi="仿宋" w:hint="eastAsia"/>
          <w:sz w:val="30"/>
          <w:szCs w:val="30"/>
        </w:rPr>
        <w:t>0</w:t>
      </w:r>
      <w:r>
        <w:rPr>
          <w:rFonts w:ascii="仿宋" w:eastAsia="仿宋" w:hAnsi="仿宋" w:hint="eastAsia"/>
          <w:sz w:val="30"/>
          <w:szCs w:val="30"/>
        </w:rPr>
        <w:t xml:space="preserve"> 万元，决算数为</w:t>
      </w:r>
      <w:r w:rsidR="00D80126">
        <w:rPr>
          <w:rFonts w:ascii="仿宋" w:eastAsia="仿宋" w:hAnsi="仿宋" w:hint="eastAsia"/>
          <w:sz w:val="30"/>
          <w:szCs w:val="30"/>
        </w:rPr>
        <w:t>0</w:t>
      </w:r>
      <w:r>
        <w:rPr>
          <w:rFonts w:ascii="仿宋" w:eastAsia="仿宋" w:hAnsi="仿宋" w:hint="eastAsia"/>
          <w:sz w:val="30"/>
          <w:szCs w:val="30"/>
        </w:rPr>
        <w:t>万元</w:t>
      </w:r>
      <w:r w:rsidR="00D80126">
        <w:rPr>
          <w:rFonts w:ascii="仿宋" w:eastAsia="仿宋" w:hAnsi="仿宋" w:hint="eastAsia"/>
          <w:sz w:val="30"/>
          <w:szCs w:val="30"/>
        </w:rPr>
        <w:t>。</w:t>
      </w:r>
      <w:r>
        <w:rPr>
          <w:rFonts w:ascii="仿宋" w:eastAsia="仿宋" w:hAnsi="仿宋" w:hint="eastAsia"/>
          <w:sz w:val="30"/>
          <w:szCs w:val="30"/>
        </w:rPr>
        <w:t>决算数较2017年增加</w:t>
      </w:r>
      <w:r w:rsidR="00D80126">
        <w:rPr>
          <w:rFonts w:ascii="仿宋" w:eastAsia="仿宋" w:hAnsi="仿宋" w:hint="eastAsia"/>
          <w:sz w:val="30"/>
          <w:szCs w:val="30"/>
        </w:rPr>
        <w:t>0</w:t>
      </w:r>
      <w:r>
        <w:rPr>
          <w:rFonts w:ascii="仿宋" w:eastAsia="仿宋" w:hAnsi="仿宋" w:hint="eastAsia"/>
          <w:sz w:val="30"/>
          <w:szCs w:val="30"/>
        </w:rPr>
        <w:t>万元的主要原因是：</w:t>
      </w:r>
      <w:r w:rsidR="00D80126">
        <w:rPr>
          <w:rFonts w:ascii="仿宋" w:eastAsia="仿宋" w:hAnsi="仿宋" w:hint="eastAsia"/>
          <w:sz w:val="30"/>
          <w:szCs w:val="30"/>
        </w:rPr>
        <w:t>两年均未发生公务用车购置支出</w:t>
      </w:r>
      <w:r>
        <w:rPr>
          <w:rFonts w:ascii="仿宋" w:eastAsia="仿宋" w:hAnsi="仿宋" w:hint="eastAsia"/>
          <w:sz w:val="30"/>
          <w:szCs w:val="30"/>
        </w:rPr>
        <w:t>；公务用车运行维护费支出年初预算数为</w:t>
      </w:r>
      <w:r w:rsidR="00D80126">
        <w:rPr>
          <w:rFonts w:ascii="仿宋" w:eastAsia="仿宋" w:hAnsi="仿宋" w:hint="eastAsia"/>
          <w:sz w:val="30"/>
          <w:szCs w:val="30"/>
        </w:rPr>
        <w:t>3</w:t>
      </w:r>
      <w:r>
        <w:rPr>
          <w:rFonts w:ascii="仿宋" w:eastAsia="仿宋" w:hAnsi="仿宋" w:hint="eastAsia"/>
          <w:sz w:val="30"/>
          <w:szCs w:val="30"/>
        </w:rPr>
        <w:t xml:space="preserve">万元，决算数为  </w:t>
      </w:r>
      <w:r w:rsidR="00D80126">
        <w:rPr>
          <w:rFonts w:ascii="仿宋" w:eastAsia="仿宋" w:hAnsi="仿宋" w:hint="eastAsia"/>
          <w:sz w:val="30"/>
          <w:szCs w:val="30"/>
        </w:rPr>
        <w:t>0.71</w:t>
      </w:r>
      <w:r>
        <w:rPr>
          <w:rFonts w:ascii="仿宋" w:eastAsia="仿宋" w:hAnsi="仿宋" w:hint="eastAsia"/>
          <w:sz w:val="30"/>
          <w:szCs w:val="30"/>
        </w:rPr>
        <w:t>万元，完成预算的</w:t>
      </w:r>
      <w:r w:rsidR="00D80126">
        <w:rPr>
          <w:rFonts w:ascii="仿宋" w:eastAsia="仿宋" w:hAnsi="仿宋" w:hint="eastAsia"/>
          <w:sz w:val="30"/>
          <w:szCs w:val="30"/>
        </w:rPr>
        <w:t>23.66</w:t>
      </w:r>
      <w:r>
        <w:rPr>
          <w:rFonts w:ascii="仿宋" w:eastAsia="仿宋" w:hAnsi="仿宋" w:hint="eastAsia"/>
          <w:sz w:val="30"/>
          <w:szCs w:val="30"/>
        </w:rPr>
        <w:t>%，决算数较2017年减少</w:t>
      </w:r>
      <w:r w:rsidR="00D80126">
        <w:rPr>
          <w:rFonts w:ascii="仿宋" w:eastAsia="仿宋" w:hAnsi="仿宋" w:hint="eastAsia"/>
          <w:sz w:val="30"/>
          <w:szCs w:val="30"/>
        </w:rPr>
        <w:t>1.25</w:t>
      </w:r>
      <w:r>
        <w:rPr>
          <w:rFonts w:ascii="仿宋" w:eastAsia="仿宋" w:hAnsi="仿宋" w:hint="eastAsia"/>
          <w:sz w:val="30"/>
          <w:szCs w:val="30"/>
        </w:rPr>
        <w:t>万</w:t>
      </w:r>
      <w:r>
        <w:rPr>
          <w:rFonts w:ascii="仿宋" w:eastAsia="仿宋" w:hAnsi="仿宋" w:hint="eastAsia"/>
          <w:sz w:val="30"/>
          <w:szCs w:val="30"/>
        </w:rPr>
        <w:lastRenderedPageBreak/>
        <w:t>元，下降</w:t>
      </w:r>
      <w:r w:rsidR="00D80126">
        <w:rPr>
          <w:rFonts w:ascii="仿宋" w:eastAsia="仿宋" w:hAnsi="仿宋" w:hint="eastAsia"/>
          <w:sz w:val="30"/>
          <w:szCs w:val="30"/>
        </w:rPr>
        <w:t>176.05</w:t>
      </w:r>
      <w:r>
        <w:rPr>
          <w:rFonts w:ascii="仿宋" w:eastAsia="仿宋" w:hAnsi="仿宋" w:hint="eastAsia"/>
          <w:sz w:val="30"/>
          <w:szCs w:val="30"/>
        </w:rPr>
        <w:t>%</w:t>
      </w:r>
      <w:r w:rsidR="00630608">
        <w:rPr>
          <w:rFonts w:ascii="仿宋" w:eastAsia="仿宋" w:hAnsi="仿宋" w:hint="eastAsia"/>
          <w:sz w:val="30"/>
          <w:szCs w:val="30"/>
        </w:rPr>
        <w:t>，主要原因是新闻中心车辆报废。</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5B17E9" w:rsidRDefault="005B17E9" w:rsidP="005B17E9">
      <w:pPr>
        <w:ind w:firstLine="630"/>
        <w:jc w:val="left"/>
        <w:rPr>
          <w:rFonts w:ascii="仿宋" w:eastAsia="仿宋" w:hAnsi="仿宋"/>
          <w:sz w:val="30"/>
          <w:szCs w:val="30"/>
        </w:rPr>
      </w:pPr>
      <w:r>
        <w:rPr>
          <w:rFonts w:ascii="仿宋" w:eastAsia="仿宋" w:hAnsi="仿宋" w:hint="eastAsia"/>
          <w:sz w:val="30"/>
          <w:szCs w:val="30"/>
        </w:rPr>
        <w:t>本部门2018年度机关运行经费支出</w:t>
      </w:r>
      <w:r w:rsidR="00E23F9B">
        <w:rPr>
          <w:rFonts w:ascii="仿宋" w:eastAsia="仿宋" w:hAnsi="仿宋" w:hint="eastAsia"/>
          <w:sz w:val="30"/>
          <w:szCs w:val="30"/>
        </w:rPr>
        <w:t>128.68</w:t>
      </w:r>
      <w:r>
        <w:rPr>
          <w:rFonts w:ascii="仿宋" w:eastAsia="仿宋" w:hAnsi="仿宋" w:hint="eastAsia"/>
          <w:sz w:val="30"/>
          <w:szCs w:val="30"/>
        </w:rPr>
        <w:t>万元，较年初预算数减少</w:t>
      </w:r>
      <w:r w:rsidR="00E23F9B">
        <w:rPr>
          <w:rFonts w:ascii="仿宋" w:eastAsia="仿宋" w:hAnsi="仿宋" w:hint="eastAsia"/>
          <w:sz w:val="30"/>
          <w:szCs w:val="30"/>
        </w:rPr>
        <w:t>1.68</w:t>
      </w:r>
      <w:r>
        <w:rPr>
          <w:rFonts w:ascii="仿宋" w:eastAsia="仿宋" w:hAnsi="仿宋" w:hint="eastAsia"/>
          <w:sz w:val="30"/>
          <w:szCs w:val="30"/>
        </w:rPr>
        <w:t>万元，降低</w:t>
      </w:r>
      <w:r w:rsidR="00E23F9B">
        <w:rPr>
          <w:rFonts w:ascii="仿宋" w:eastAsia="仿宋" w:hAnsi="仿宋" w:hint="eastAsia"/>
          <w:sz w:val="30"/>
          <w:szCs w:val="30"/>
        </w:rPr>
        <w:t>1.31</w:t>
      </w:r>
      <w:r>
        <w:rPr>
          <w:rFonts w:ascii="仿宋" w:eastAsia="仿宋" w:hAnsi="仿宋" w:hint="eastAsia"/>
          <w:sz w:val="30"/>
          <w:szCs w:val="30"/>
        </w:rPr>
        <w:t>%，主要原因是：</w:t>
      </w:r>
      <w:r w:rsidR="00E23F9B">
        <w:rPr>
          <w:rFonts w:ascii="仿宋" w:eastAsia="仿宋" w:hAnsi="仿宋" w:hint="eastAsia"/>
          <w:sz w:val="30"/>
          <w:szCs w:val="30"/>
        </w:rPr>
        <w:t>减少办公费支出</w:t>
      </w:r>
      <w:r>
        <w:rPr>
          <w:rFonts w:ascii="仿宋" w:eastAsia="仿宋" w:hAnsi="仿宋" w:hint="eastAsia"/>
          <w:sz w:val="30"/>
          <w:szCs w:val="30"/>
        </w:rPr>
        <w:t xml:space="preserve">。 </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5B17E9" w:rsidRDefault="005B17E9" w:rsidP="005B17E9">
      <w:pPr>
        <w:pStyle w:val="p0"/>
        <w:spacing w:line="600" w:lineRule="atLeast"/>
        <w:ind w:firstLine="600"/>
        <w:rPr>
          <w:rFonts w:ascii="仿宋" w:eastAsia="仿宋" w:hAnsi="仿宋"/>
          <w:sz w:val="30"/>
          <w:szCs w:val="30"/>
        </w:rPr>
      </w:pPr>
      <w:r>
        <w:rPr>
          <w:rFonts w:ascii="仿宋" w:eastAsia="仿宋" w:hAnsi="仿宋" w:hint="eastAsia"/>
          <w:sz w:val="30"/>
          <w:szCs w:val="30"/>
        </w:rPr>
        <w:t>本部门2018年度政府采购支出总额</w:t>
      </w:r>
      <w:r w:rsidR="00C16490">
        <w:rPr>
          <w:rFonts w:ascii="仿宋" w:eastAsia="仿宋" w:hAnsi="仿宋" w:hint="eastAsia"/>
          <w:sz w:val="30"/>
          <w:szCs w:val="30"/>
        </w:rPr>
        <w:t>1026.34</w:t>
      </w:r>
      <w:r>
        <w:rPr>
          <w:rFonts w:ascii="仿宋" w:eastAsia="仿宋" w:hAnsi="仿宋" w:hint="eastAsia"/>
          <w:sz w:val="30"/>
          <w:szCs w:val="30"/>
        </w:rPr>
        <w:t>万元，其中：政府采购货物支出</w:t>
      </w:r>
      <w:r w:rsidR="00C16490">
        <w:rPr>
          <w:rFonts w:ascii="仿宋" w:eastAsia="仿宋" w:hAnsi="仿宋" w:hint="eastAsia"/>
          <w:sz w:val="30"/>
          <w:szCs w:val="30"/>
        </w:rPr>
        <w:t>793.42</w:t>
      </w:r>
      <w:r>
        <w:rPr>
          <w:rFonts w:ascii="仿宋" w:eastAsia="仿宋" w:hAnsi="仿宋" w:hint="eastAsia"/>
          <w:sz w:val="30"/>
          <w:szCs w:val="30"/>
        </w:rPr>
        <w:t>万元、政府采购工程支出</w:t>
      </w:r>
      <w:r w:rsidR="00E23F9B">
        <w:rPr>
          <w:rFonts w:ascii="仿宋" w:eastAsia="仿宋" w:hAnsi="仿宋" w:hint="eastAsia"/>
          <w:sz w:val="30"/>
          <w:szCs w:val="30"/>
        </w:rPr>
        <w:t>0</w:t>
      </w:r>
      <w:r>
        <w:rPr>
          <w:rFonts w:ascii="仿宋" w:eastAsia="仿宋" w:hAnsi="仿宋" w:hint="eastAsia"/>
          <w:sz w:val="30"/>
          <w:szCs w:val="30"/>
        </w:rPr>
        <w:t>万元、政府采购服务支出</w:t>
      </w:r>
      <w:r w:rsidR="00E23F9B">
        <w:rPr>
          <w:rFonts w:ascii="仿宋" w:eastAsia="仿宋" w:hAnsi="仿宋" w:hint="eastAsia"/>
          <w:sz w:val="30"/>
          <w:szCs w:val="30"/>
        </w:rPr>
        <w:t>232.92</w:t>
      </w:r>
      <w:r>
        <w:rPr>
          <w:rFonts w:ascii="仿宋" w:eastAsia="仿宋" w:hAnsi="仿宋" w:hint="eastAsia"/>
          <w:sz w:val="30"/>
          <w:szCs w:val="30"/>
        </w:rPr>
        <w:t>万元。</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5B17E9" w:rsidRDefault="005B17E9" w:rsidP="005B17E9">
      <w:pPr>
        <w:ind w:firstLine="630"/>
        <w:jc w:val="left"/>
        <w:rPr>
          <w:rFonts w:ascii="仿宋" w:eastAsia="仿宋" w:hAnsi="仿宋"/>
          <w:kern w:val="0"/>
          <w:sz w:val="30"/>
          <w:szCs w:val="30"/>
        </w:rPr>
      </w:pPr>
      <w:r>
        <w:rPr>
          <w:rFonts w:ascii="仿宋" w:eastAsia="仿宋" w:hAnsi="仿宋" w:hint="eastAsia"/>
          <w:kern w:val="0"/>
          <w:sz w:val="30"/>
          <w:szCs w:val="30"/>
        </w:rPr>
        <w:t xml:space="preserve">截止2018年12月31日，本部门共有车辆 </w:t>
      </w:r>
      <w:r w:rsidR="00C95A73">
        <w:rPr>
          <w:rFonts w:ascii="仿宋" w:eastAsia="仿宋" w:hAnsi="仿宋" w:hint="eastAsia"/>
          <w:kern w:val="0"/>
          <w:sz w:val="30"/>
          <w:szCs w:val="30"/>
        </w:rPr>
        <w:t>0</w:t>
      </w:r>
      <w:r>
        <w:rPr>
          <w:rFonts w:ascii="仿宋" w:eastAsia="仿宋" w:hAnsi="仿宋" w:hint="eastAsia"/>
          <w:kern w:val="0"/>
          <w:sz w:val="30"/>
          <w:szCs w:val="30"/>
        </w:rPr>
        <w:t xml:space="preserve">辆；单位价值50万元以上通用设备 </w:t>
      </w:r>
      <w:r w:rsidR="00C95A73">
        <w:rPr>
          <w:rFonts w:ascii="仿宋" w:eastAsia="仿宋" w:hAnsi="仿宋" w:hint="eastAsia"/>
          <w:kern w:val="0"/>
          <w:sz w:val="30"/>
          <w:szCs w:val="30"/>
        </w:rPr>
        <w:t>0</w:t>
      </w:r>
      <w:r>
        <w:rPr>
          <w:rFonts w:ascii="仿宋" w:eastAsia="仿宋" w:hAnsi="仿宋" w:hint="eastAsia"/>
          <w:kern w:val="0"/>
          <w:sz w:val="30"/>
          <w:szCs w:val="30"/>
        </w:rPr>
        <w:t>台（套）；单位价值100万元以上专用设备</w:t>
      </w:r>
      <w:r w:rsidR="00C95A73">
        <w:rPr>
          <w:rFonts w:ascii="仿宋" w:eastAsia="仿宋" w:hAnsi="仿宋" w:hint="eastAsia"/>
          <w:kern w:val="0"/>
          <w:sz w:val="30"/>
          <w:szCs w:val="30"/>
        </w:rPr>
        <w:t>0</w:t>
      </w:r>
      <w:r>
        <w:rPr>
          <w:rFonts w:ascii="仿宋" w:eastAsia="仿宋" w:hAnsi="仿宋" w:hint="eastAsia"/>
          <w:kern w:val="0"/>
          <w:sz w:val="30"/>
          <w:szCs w:val="30"/>
        </w:rPr>
        <w:t>台（套）。</w:t>
      </w:r>
    </w:p>
    <w:p w:rsidR="005B17E9" w:rsidRDefault="005B17E9" w:rsidP="005B17E9">
      <w:pPr>
        <w:ind w:firstLine="630"/>
        <w:jc w:val="left"/>
        <w:rPr>
          <w:rFonts w:ascii="黑体" w:eastAsia="黑体" w:hAnsi="黑体"/>
          <w:sz w:val="30"/>
          <w:szCs w:val="30"/>
        </w:rPr>
      </w:pPr>
      <w:r>
        <w:rPr>
          <w:rFonts w:ascii="黑体" w:eastAsia="黑体" w:hAnsi="黑体" w:hint="eastAsia"/>
          <w:sz w:val="30"/>
          <w:szCs w:val="30"/>
        </w:rPr>
        <w:t>九、预算绩效情况说明</w:t>
      </w:r>
    </w:p>
    <w:p w:rsidR="005B17E9" w:rsidRDefault="005B17E9" w:rsidP="00B77A1C">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 xml:space="preserve">  </w:t>
      </w:r>
      <w:r w:rsidR="00B77A1C">
        <w:rPr>
          <w:rFonts w:ascii="仿宋" w:eastAsia="仿宋" w:hAnsi="仿宋" w:cs="仿宋_GB2312" w:hint="eastAsia"/>
          <w:kern w:val="0"/>
          <w:sz w:val="30"/>
          <w:szCs w:val="30"/>
        </w:rPr>
        <w:t xml:space="preserve">  </w:t>
      </w:r>
      <w:r>
        <w:rPr>
          <w:rFonts w:ascii="仿宋" w:eastAsia="仿宋" w:hAnsi="仿宋" w:cs="仿宋_GB2312" w:hint="eastAsia"/>
          <w:kern w:val="0"/>
          <w:sz w:val="30"/>
          <w:szCs w:val="30"/>
        </w:rPr>
        <w:t>根据预算绩效管理要求，我部门组织对</w:t>
      </w:r>
      <w:r>
        <w:rPr>
          <w:rFonts w:ascii="仿宋" w:eastAsia="仿宋" w:hAnsi="仿宋" w:cs="仿宋_GB2312"/>
          <w:kern w:val="0"/>
          <w:sz w:val="30"/>
          <w:szCs w:val="30"/>
        </w:rPr>
        <w:t>201</w:t>
      </w:r>
      <w:r>
        <w:rPr>
          <w:rFonts w:ascii="仿宋" w:eastAsia="仿宋" w:hAnsi="仿宋" w:cs="仿宋_GB2312" w:hint="eastAsia"/>
          <w:kern w:val="0"/>
          <w:sz w:val="30"/>
          <w:szCs w:val="30"/>
        </w:rPr>
        <w:t>8年度一般公共预算项目支出全面开展绩效自评，其中，一级项目</w:t>
      </w:r>
      <w:r w:rsidR="00C475AD">
        <w:rPr>
          <w:rFonts w:ascii="仿宋" w:eastAsia="仿宋" w:hAnsi="仿宋" w:cs="仿宋_GB2312" w:hint="eastAsia"/>
          <w:kern w:val="0"/>
          <w:sz w:val="30"/>
          <w:szCs w:val="30"/>
        </w:rPr>
        <w:t>11</w:t>
      </w:r>
      <w:r>
        <w:rPr>
          <w:rFonts w:ascii="仿宋" w:eastAsia="仿宋" w:hAnsi="仿宋" w:cs="仿宋_GB2312" w:hint="eastAsia"/>
          <w:kern w:val="0"/>
          <w:sz w:val="30"/>
          <w:szCs w:val="30"/>
        </w:rPr>
        <w:t>个</w:t>
      </w:r>
      <w:r w:rsidR="000C5DA4">
        <w:rPr>
          <w:rFonts w:ascii="仿宋" w:eastAsia="仿宋" w:hAnsi="仿宋" w:cs="仿宋_GB2312" w:hint="eastAsia"/>
          <w:kern w:val="0"/>
          <w:sz w:val="30"/>
          <w:szCs w:val="30"/>
        </w:rPr>
        <w:t>，</w:t>
      </w:r>
      <w:r>
        <w:rPr>
          <w:rFonts w:ascii="仿宋" w:eastAsia="仿宋" w:hAnsi="仿宋" w:cs="仿宋_GB2312" w:hint="eastAsia"/>
          <w:kern w:val="0"/>
          <w:sz w:val="30"/>
          <w:szCs w:val="30"/>
        </w:rPr>
        <w:t>共涉及资金</w:t>
      </w:r>
      <w:r w:rsidR="00C475AD">
        <w:rPr>
          <w:rFonts w:ascii="仿宋" w:eastAsia="仿宋" w:hAnsi="仿宋" w:cs="仿宋_GB2312" w:hint="eastAsia"/>
          <w:kern w:val="0"/>
          <w:sz w:val="30"/>
          <w:szCs w:val="30"/>
        </w:rPr>
        <w:t>809.86</w:t>
      </w:r>
      <w:r>
        <w:rPr>
          <w:rFonts w:ascii="仿宋" w:eastAsia="仿宋" w:hAnsi="仿宋" w:cs="仿宋_GB2312" w:hint="eastAsia"/>
          <w:kern w:val="0"/>
          <w:sz w:val="30"/>
          <w:szCs w:val="30"/>
        </w:rPr>
        <w:t>万元，占一般公共预算项目支出总额的</w:t>
      </w:r>
      <w:r w:rsidR="00C475AD">
        <w:rPr>
          <w:rFonts w:ascii="仿宋" w:eastAsia="仿宋" w:hAnsi="仿宋" w:cs="仿宋_GB2312" w:hint="eastAsia"/>
          <w:kern w:val="0"/>
          <w:sz w:val="30"/>
          <w:szCs w:val="30"/>
        </w:rPr>
        <w:t>78.30</w:t>
      </w:r>
      <w:r>
        <w:rPr>
          <w:rFonts w:ascii="仿宋" w:eastAsia="仿宋" w:hAnsi="仿宋" w:cs="仿宋_GB2312" w:hint="eastAsia"/>
          <w:kern w:val="0"/>
          <w:sz w:val="30"/>
          <w:szCs w:val="30"/>
        </w:rPr>
        <w:t>%。组织对2018年度</w:t>
      </w:r>
      <w:r w:rsidR="00FC557F">
        <w:rPr>
          <w:rFonts w:ascii="仿宋" w:eastAsia="仿宋" w:hAnsi="仿宋" w:cs="仿宋_GB2312" w:hint="eastAsia"/>
          <w:kern w:val="0"/>
          <w:sz w:val="30"/>
          <w:szCs w:val="30"/>
        </w:rPr>
        <w:t>电影事业发展</w:t>
      </w:r>
      <w:r>
        <w:rPr>
          <w:rFonts w:ascii="仿宋" w:eastAsia="仿宋" w:hAnsi="仿宋" w:cs="仿宋_GB2312" w:hint="eastAsia"/>
          <w:kern w:val="0"/>
          <w:sz w:val="30"/>
          <w:szCs w:val="30"/>
        </w:rPr>
        <w:t>等</w:t>
      </w:r>
      <w:r w:rsidR="00A977DF">
        <w:rPr>
          <w:rFonts w:ascii="仿宋" w:eastAsia="仿宋" w:hAnsi="仿宋" w:cs="仿宋_GB2312" w:hint="eastAsia"/>
          <w:kern w:val="0"/>
          <w:sz w:val="30"/>
          <w:szCs w:val="30"/>
        </w:rPr>
        <w:t>1</w:t>
      </w:r>
      <w:r>
        <w:rPr>
          <w:rFonts w:ascii="仿宋" w:eastAsia="仿宋" w:hAnsi="仿宋" w:cs="仿宋_GB2312" w:hint="eastAsia"/>
          <w:kern w:val="0"/>
          <w:sz w:val="30"/>
          <w:szCs w:val="30"/>
        </w:rPr>
        <w:t>个政府性基金预算项目支出开展绩效自评，共涉及资金</w:t>
      </w:r>
      <w:r w:rsidR="00FC557F">
        <w:rPr>
          <w:rFonts w:ascii="仿宋" w:eastAsia="仿宋" w:hAnsi="仿宋" w:cs="仿宋_GB2312" w:hint="eastAsia"/>
          <w:kern w:val="0"/>
          <w:sz w:val="30"/>
          <w:szCs w:val="30"/>
        </w:rPr>
        <w:t>66</w:t>
      </w:r>
      <w:r>
        <w:rPr>
          <w:rFonts w:ascii="仿宋" w:eastAsia="仿宋" w:hAnsi="仿宋" w:cs="仿宋_GB2312" w:hint="eastAsia"/>
          <w:kern w:val="0"/>
          <w:sz w:val="30"/>
          <w:szCs w:val="30"/>
        </w:rPr>
        <w:t>万元，占政府性基金预算项目支出总额的</w:t>
      </w:r>
      <w:r w:rsidR="00FC557F">
        <w:rPr>
          <w:rFonts w:ascii="仿宋" w:eastAsia="仿宋" w:hAnsi="仿宋" w:cs="仿宋_GB2312" w:hint="eastAsia"/>
          <w:kern w:val="0"/>
          <w:sz w:val="30"/>
          <w:szCs w:val="30"/>
        </w:rPr>
        <w:t>100</w:t>
      </w:r>
      <w:r>
        <w:rPr>
          <w:rFonts w:ascii="仿宋" w:eastAsia="仿宋" w:hAnsi="仿宋" w:cs="仿宋_GB2312" w:hint="eastAsia"/>
          <w:kern w:val="0"/>
          <w:sz w:val="30"/>
          <w:szCs w:val="30"/>
        </w:rPr>
        <w:t>%。</w:t>
      </w:r>
    </w:p>
    <w:p w:rsidR="00514EBF" w:rsidRPr="00514EBF" w:rsidRDefault="00514EBF" w:rsidP="00514EBF">
      <w:pPr>
        <w:autoSpaceDE w:val="0"/>
        <w:autoSpaceDN w:val="0"/>
        <w:adjustRightInd w:val="0"/>
        <w:spacing w:line="360" w:lineRule="auto"/>
        <w:ind w:firstLineChars="200" w:firstLine="600"/>
        <w:jc w:val="left"/>
        <w:rPr>
          <w:rFonts w:ascii="仿宋" w:eastAsia="仿宋" w:hAnsi="仿宋" w:cs="仿宋_GB2312"/>
          <w:kern w:val="0"/>
          <w:sz w:val="30"/>
          <w:szCs w:val="30"/>
        </w:rPr>
      </w:pPr>
      <w:r w:rsidRPr="00514EBF">
        <w:rPr>
          <w:rFonts w:ascii="仿宋" w:eastAsia="仿宋" w:hAnsi="仿宋" w:cs="仿宋_GB2312" w:hint="eastAsia"/>
          <w:kern w:val="0"/>
          <w:sz w:val="30"/>
          <w:szCs w:val="30"/>
        </w:rPr>
        <w:t>组织对“章贡区文化和广播电影电视局”、“章贡区广播电影电视新闻中心”、“章贡区图书馆”等</w:t>
      </w:r>
      <w:r>
        <w:rPr>
          <w:rFonts w:ascii="仿宋" w:eastAsia="仿宋" w:hAnsi="仿宋" w:cs="仿宋_GB2312" w:hint="eastAsia"/>
          <w:kern w:val="0"/>
          <w:sz w:val="30"/>
          <w:szCs w:val="30"/>
        </w:rPr>
        <w:t>5</w:t>
      </w:r>
      <w:r w:rsidRPr="00514EBF">
        <w:rPr>
          <w:rFonts w:ascii="仿宋" w:eastAsia="仿宋" w:hAnsi="仿宋" w:cs="仿宋_GB2312" w:hint="eastAsia"/>
          <w:kern w:val="0"/>
          <w:sz w:val="30"/>
          <w:szCs w:val="30"/>
        </w:rPr>
        <w:t>个单位开展整体支出</w:t>
      </w:r>
      <w:r w:rsidRPr="00514EBF">
        <w:rPr>
          <w:rFonts w:ascii="仿宋" w:eastAsia="仿宋" w:hAnsi="仿宋" w:cs="仿宋_GB2312" w:hint="eastAsia"/>
          <w:kern w:val="0"/>
          <w:sz w:val="30"/>
          <w:szCs w:val="30"/>
        </w:rPr>
        <w:lastRenderedPageBreak/>
        <w:t>绩效评价，涉及一般公共预算支出</w:t>
      </w:r>
      <w:r w:rsidR="006E2DF8">
        <w:rPr>
          <w:rFonts w:ascii="仿宋" w:eastAsia="仿宋" w:hAnsi="仿宋" w:hint="eastAsia"/>
          <w:sz w:val="30"/>
          <w:szCs w:val="30"/>
        </w:rPr>
        <w:t>2888.82</w:t>
      </w:r>
      <w:r w:rsidRPr="00514EBF">
        <w:rPr>
          <w:rFonts w:ascii="仿宋" w:eastAsia="仿宋" w:hAnsi="仿宋" w:cs="仿宋_GB2312" w:hint="eastAsia"/>
          <w:kern w:val="0"/>
          <w:sz w:val="30"/>
          <w:szCs w:val="30"/>
        </w:rPr>
        <w:t>万元。从评价情况来看，各单位财务情况和预算执行情况良好。</w:t>
      </w:r>
    </w:p>
    <w:p w:rsidR="005B17E9" w:rsidRDefault="005B17E9" w:rsidP="00B77A1C">
      <w:pPr>
        <w:autoSpaceDE w:val="0"/>
        <w:autoSpaceDN w:val="0"/>
        <w:adjustRightInd w:val="0"/>
        <w:spacing w:line="360" w:lineRule="auto"/>
        <w:jc w:val="left"/>
      </w:pPr>
    </w:p>
    <w:p w:rsidR="005B17E9" w:rsidRPr="00B77A1C" w:rsidRDefault="005B17E9" w:rsidP="005B17E9">
      <w:pPr>
        <w:widowControl/>
        <w:spacing w:line="600" w:lineRule="exact"/>
        <w:ind w:firstLine="640"/>
        <w:jc w:val="center"/>
        <w:rPr>
          <w:rFonts w:ascii="仿宋" w:eastAsia="仿宋" w:hAnsi="仿宋" w:cs="仿宋_GB2312"/>
          <w:b/>
          <w:kern w:val="0"/>
          <w:sz w:val="30"/>
          <w:szCs w:val="30"/>
        </w:rPr>
      </w:pPr>
      <w:r w:rsidRPr="00B77A1C">
        <w:rPr>
          <w:rFonts w:ascii="仿宋" w:eastAsia="仿宋" w:hAnsi="仿宋" w:cs="仿宋_GB2312" w:hint="eastAsia"/>
          <w:b/>
          <w:kern w:val="0"/>
          <w:sz w:val="30"/>
          <w:szCs w:val="30"/>
        </w:rPr>
        <w:t>第四部分  名词解释</w:t>
      </w:r>
    </w:p>
    <w:p w:rsidR="005B17E9" w:rsidRPr="00B77A1C" w:rsidRDefault="005B17E9" w:rsidP="005B17E9">
      <w:pPr>
        <w:pStyle w:val="p0"/>
        <w:spacing w:line="600" w:lineRule="atLeast"/>
        <w:ind w:firstLine="600"/>
        <w:rPr>
          <w:rFonts w:ascii="仿宋" w:eastAsia="仿宋" w:hAnsi="仿宋" w:cs="仿宋_GB2312"/>
          <w:b/>
          <w:sz w:val="30"/>
          <w:szCs w:val="30"/>
        </w:rPr>
      </w:pPr>
    </w:p>
    <w:p w:rsidR="00B77A1C" w:rsidRPr="00B77A1C" w:rsidRDefault="005B17E9"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 xml:space="preserve">   </w:t>
      </w:r>
      <w:r w:rsidR="00B77A1C" w:rsidRPr="00B77A1C">
        <w:rPr>
          <w:rFonts w:ascii="仿宋" w:eastAsia="仿宋" w:hAnsi="仿宋" w:cs="仿宋_GB2312" w:hint="eastAsia"/>
          <w:kern w:val="0"/>
          <w:sz w:val="30"/>
          <w:szCs w:val="30"/>
        </w:rPr>
        <w:t>一、收入科目</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（一）财政拨款：指区财政当年拨付的资金。</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（二）上级补助收入：指单位从主管部门和上级单位取得的补助收入。</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（三）其他收入：指除财政拨款、上级补助收入、事业收入、事业单位经营收入等以外的各项收入。</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（四）上年结转和结余：包括当年结转结余资金和历年滚存结转结余资金。</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二、支出科目</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（一）一般公共服务支出：反映政府提供一般公共服务的支出。</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（二）科学技术支出：反映科学技术方面的支出。</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（三）文化体育与传媒支出：反映政府在文化、文物、体育、广播影视、新闻出版等方面的支出。</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（四）社会保障和就业支出：反映机关事业单位实施养老保险制度由单位缴纳的基本养老保险费的支出。</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（五）医疗卫生与计划生育支出：反映财政部门集中安排的</w:t>
      </w:r>
      <w:r w:rsidRPr="00B77A1C">
        <w:rPr>
          <w:rFonts w:ascii="仿宋" w:eastAsia="仿宋" w:hAnsi="仿宋" w:cs="仿宋_GB2312" w:hint="eastAsia"/>
          <w:kern w:val="0"/>
          <w:sz w:val="30"/>
          <w:szCs w:val="30"/>
        </w:rPr>
        <w:lastRenderedPageBreak/>
        <w:t>行政事业单位基本医疗保险缴费经费。</w:t>
      </w:r>
    </w:p>
    <w:p w:rsidR="00B77A1C" w:rsidRPr="00B77A1C" w:rsidRDefault="00B77A1C" w:rsidP="00B77A1C">
      <w:pPr>
        <w:ind w:firstLineChars="200" w:firstLine="600"/>
        <w:jc w:val="left"/>
        <w:rPr>
          <w:rFonts w:ascii="仿宋" w:eastAsia="仿宋" w:hAnsi="仿宋" w:cs="仿宋_GB2312"/>
          <w:kern w:val="0"/>
          <w:sz w:val="30"/>
          <w:szCs w:val="30"/>
        </w:rPr>
      </w:pPr>
      <w:r w:rsidRPr="00B77A1C">
        <w:rPr>
          <w:rFonts w:ascii="仿宋" w:eastAsia="仿宋" w:hAnsi="仿宋" w:cs="仿宋_GB2312" w:hint="eastAsia"/>
          <w:kern w:val="0"/>
          <w:sz w:val="30"/>
          <w:szCs w:val="30"/>
        </w:rPr>
        <w:t>（</w:t>
      </w:r>
      <w:r w:rsidR="00DC4207">
        <w:rPr>
          <w:rFonts w:ascii="仿宋" w:eastAsia="仿宋" w:hAnsi="仿宋" w:cs="仿宋_GB2312" w:hint="eastAsia"/>
          <w:kern w:val="0"/>
          <w:sz w:val="30"/>
          <w:szCs w:val="30"/>
        </w:rPr>
        <w:t>六</w:t>
      </w:r>
      <w:r w:rsidRPr="00B77A1C">
        <w:rPr>
          <w:rFonts w:ascii="仿宋" w:eastAsia="仿宋" w:hAnsi="仿宋" w:cs="仿宋_GB2312" w:hint="eastAsia"/>
          <w:kern w:val="0"/>
          <w:sz w:val="30"/>
          <w:szCs w:val="30"/>
        </w:rPr>
        <w:t>）城乡社区支出：反映政府城乡社区事务支出。</w:t>
      </w:r>
    </w:p>
    <w:p w:rsidR="00B77A1C" w:rsidRPr="00B77A1C" w:rsidRDefault="00DC4207" w:rsidP="00B77A1C">
      <w:pPr>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（七</w:t>
      </w:r>
      <w:r w:rsidR="00B77A1C" w:rsidRPr="00B77A1C">
        <w:rPr>
          <w:rFonts w:ascii="仿宋" w:eastAsia="仿宋" w:hAnsi="仿宋" w:cs="仿宋_GB2312" w:hint="eastAsia"/>
          <w:kern w:val="0"/>
          <w:sz w:val="30"/>
          <w:szCs w:val="30"/>
        </w:rPr>
        <w:t>）住房保障支出：反映行政事业单位按人力资源和社会保障部、财政部规定的基本工资和津补贴以及规定比例为职工缴纳的住房公积金。</w:t>
      </w:r>
    </w:p>
    <w:p w:rsidR="00274E24" w:rsidRPr="00B77A1C" w:rsidRDefault="00274E24" w:rsidP="00B77A1C">
      <w:pPr>
        <w:widowControl/>
        <w:spacing w:line="580" w:lineRule="exact"/>
        <w:jc w:val="left"/>
        <w:rPr>
          <w:rFonts w:ascii="仿宋" w:eastAsia="仿宋" w:hAnsi="仿宋" w:cs="仿宋_GB2312"/>
          <w:kern w:val="0"/>
          <w:sz w:val="30"/>
          <w:szCs w:val="30"/>
        </w:rPr>
      </w:pPr>
    </w:p>
    <w:sectPr w:rsidR="00274E24" w:rsidRPr="00B77A1C" w:rsidSect="00035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5C" w:rsidRDefault="00F5095C" w:rsidP="00274E24">
      <w:r>
        <w:separator/>
      </w:r>
    </w:p>
  </w:endnote>
  <w:endnote w:type="continuationSeparator" w:id="1">
    <w:p w:rsidR="00F5095C" w:rsidRDefault="00F5095C" w:rsidP="00274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5C" w:rsidRDefault="00F5095C" w:rsidP="00274E24">
      <w:r>
        <w:separator/>
      </w:r>
    </w:p>
  </w:footnote>
  <w:footnote w:type="continuationSeparator" w:id="1">
    <w:p w:rsidR="00F5095C" w:rsidRDefault="00F5095C" w:rsidP="00274E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077"/>
    <w:rsid w:val="00014206"/>
    <w:rsid w:val="00035AD0"/>
    <w:rsid w:val="000646D6"/>
    <w:rsid w:val="000C5DA4"/>
    <w:rsid w:val="001433F9"/>
    <w:rsid w:val="001A08C7"/>
    <w:rsid w:val="00274E24"/>
    <w:rsid w:val="003C5C8D"/>
    <w:rsid w:val="003E2139"/>
    <w:rsid w:val="00475B9F"/>
    <w:rsid w:val="004B75D0"/>
    <w:rsid w:val="00514EBF"/>
    <w:rsid w:val="005B17E9"/>
    <w:rsid w:val="005E3A17"/>
    <w:rsid w:val="00630608"/>
    <w:rsid w:val="00692CF2"/>
    <w:rsid w:val="006B1E63"/>
    <w:rsid w:val="006E2DF8"/>
    <w:rsid w:val="007C397F"/>
    <w:rsid w:val="007D2DE2"/>
    <w:rsid w:val="007E5B5C"/>
    <w:rsid w:val="008449AE"/>
    <w:rsid w:val="008B2253"/>
    <w:rsid w:val="009045C9"/>
    <w:rsid w:val="00997801"/>
    <w:rsid w:val="009C0572"/>
    <w:rsid w:val="009C2EAD"/>
    <w:rsid w:val="009E66E1"/>
    <w:rsid w:val="009F35D4"/>
    <w:rsid w:val="00A82E9F"/>
    <w:rsid w:val="00A977DF"/>
    <w:rsid w:val="00B77A1C"/>
    <w:rsid w:val="00B83077"/>
    <w:rsid w:val="00B9014D"/>
    <w:rsid w:val="00BF7C41"/>
    <w:rsid w:val="00C03BCF"/>
    <w:rsid w:val="00C16490"/>
    <w:rsid w:val="00C2073F"/>
    <w:rsid w:val="00C475AD"/>
    <w:rsid w:val="00C645C8"/>
    <w:rsid w:val="00C72136"/>
    <w:rsid w:val="00C95A73"/>
    <w:rsid w:val="00CD0DE4"/>
    <w:rsid w:val="00D24A51"/>
    <w:rsid w:val="00D418C6"/>
    <w:rsid w:val="00D80126"/>
    <w:rsid w:val="00DC4207"/>
    <w:rsid w:val="00E23F9B"/>
    <w:rsid w:val="00E50CBD"/>
    <w:rsid w:val="00E730B7"/>
    <w:rsid w:val="00EA3770"/>
    <w:rsid w:val="00F5095C"/>
    <w:rsid w:val="00FC557F"/>
    <w:rsid w:val="00FD7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0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4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4E24"/>
    <w:rPr>
      <w:rFonts w:ascii="Times New Roman" w:eastAsia="宋体" w:hAnsi="Times New Roman" w:cs="Times New Roman"/>
      <w:sz w:val="18"/>
      <w:szCs w:val="18"/>
    </w:rPr>
  </w:style>
  <w:style w:type="paragraph" w:styleId="a4">
    <w:name w:val="footer"/>
    <w:basedOn w:val="a"/>
    <w:link w:val="Char0"/>
    <w:uiPriority w:val="99"/>
    <w:semiHidden/>
    <w:unhideWhenUsed/>
    <w:rsid w:val="00274E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4E24"/>
    <w:rPr>
      <w:rFonts w:ascii="Times New Roman" w:eastAsia="宋体" w:hAnsi="Times New Roman" w:cs="Times New Roman"/>
      <w:sz w:val="18"/>
      <w:szCs w:val="18"/>
    </w:rPr>
  </w:style>
  <w:style w:type="paragraph" w:customStyle="1" w:styleId="p0">
    <w:name w:val="p0"/>
    <w:basedOn w:val="a"/>
    <w:rsid w:val="005B17E9"/>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330912930">
      <w:bodyDiv w:val="1"/>
      <w:marLeft w:val="0"/>
      <w:marRight w:val="0"/>
      <w:marTop w:val="0"/>
      <w:marBottom w:val="0"/>
      <w:divBdr>
        <w:top w:val="none" w:sz="0" w:space="0" w:color="auto"/>
        <w:left w:val="none" w:sz="0" w:space="0" w:color="auto"/>
        <w:bottom w:val="none" w:sz="0" w:space="0" w:color="auto"/>
        <w:right w:val="none" w:sz="0" w:space="0" w:color="auto"/>
      </w:divBdr>
    </w:div>
    <w:div w:id="11390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11</Pages>
  <Words>643</Words>
  <Characters>3670</Characters>
  <Application>Microsoft Office Word</Application>
  <DocSecurity>0</DocSecurity>
  <Lines>30</Lines>
  <Paragraphs>8</Paragraphs>
  <ScaleCrop>false</ScaleCrop>
  <Company>Microsoft</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dcterms:created xsi:type="dcterms:W3CDTF">2019-09-19T01:35:00Z</dcterms:created>
  <dcterms:modified xsi:type="dcterms:W3CDTF">2019-09-27T01:35:00Z</dcterms:modified>
</cp:coreProperties>
</file>